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p>
    <w:p>
      <w:pPr>
        <w:pStyle w:val="0"/>
        <w:ind w:firstLine="240" w:firstLineChars="100"/>
        <w:rPr>
          <w:rFonts w:hint="eastAsia"/>
        </w:rPr>
      </w:pPr>
      <w:r>
        <w:rPr>
          <w:rFonts w:hint="eastAsia"/>
          <w:sz w:val="24"/>
        </w:rPr>
        <w:t>積載式移動タンク貯蔵所（移動貯蔵タンクが国際海事機関が採択した危険物</w:t>
      </w:r>
    </w:p>
    <w:p>
      <w:pPr>
        <w:pStyle w:val="0"/>
        <w:ind w:firstLine="240" w:firstLineChars="100"/>
        <w:rPr>
          <w:rFonts w:hint="eastAsia"/>
        </w:rPr>
      </w:pPr>
      <w:r>
        <w:rPr>
          <w:rFonts w:hint="eastAsia"/>
          <w:sz w:val="24"/>
        </w:rPr>
        <w:t>の運送に関する規程に定める基準に適合するもの）構造設備明細書</w:t>
      </w:r>
    </w:p>
    <w:p>
      <w:pPr>
        <w:pStyle w:val="0"/>
        <w:rPr>
          <w:rFonts w:hint="eastAsia"/>
        </w:rPr>
      </w:pPr>
    </w:p>
    <w:tbl>
      <w:tblPr>
        <w:tblStyle w:val="17"/>
        <w:tblW w:w="8815" w:type="auto"/>
        <w:tblInd w:w="0" w:type="dxa"/>
        <w:tblLayout w:type="fixed"/>
        <w:tblLook w:firstRow="1" w:lastRow="0" w:firstColumn="1" w:lastColumn="0" w:noHBand="0" w:noVBand="1" w:val="04A0"/>
      </w:tblPr>
      <w:tblGrid>
        <w:gridCol w:w="454"/>
        <w:gridCol w:w="454"/>
        <w:gridCol w:w="1397"/>
        <w:gridCol w:w="1260"/>
        <w:gridCol w:w="2100"/>
        <w:gridCol w:w="3150"/>
      </w:tblGrid>
      <w:tr>
        <w:trPr>
          <w:trHeight w:val="567" w:hRule="atLeast"/>
        </w:trPr>
        <w:tc>
          <w:tcPr>
            <w:tcW w:w="230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車名及び型式</w:t>
            </w:r>
          </w:p>
        </w:tc>
        <w:tc>
          <w:tcPr>
            <w:tcW w:w="651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23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製造事業所名</w:t>
            </w:r>
          </w:p>
        </w:tc>
        <w:tc>
          <w:tcPr>
            <w:tcW w:w="65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454"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sz w:val="22"/>
              </w:rPr>
            </w:pPr>
            <w:r>
              <w:rPr>
                <w:rFonts w:hint="eastAsia"/>
                <w:spacing w:val="110"/>
                <w:sz w:val="22"/>
                <w:fitText w:val="1100" w:id="1"/>
              </w:rPr>
              <w:t>危険</w:t>
            </w:r>
            <w:r>
              <w:rPr>
                <w:rFonts w:hint="eastAsia"/>
                <w:sz w:val="22"/>
                <w:fitText w:val="1100" w:id="1"/>
              </w:rPr>
              <w:t>物</w:t>
            </w:r>
          </w:p>
        </w:tc>
        <w:tc>
          <w:tcPr>
            <w:tcW w:w="185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類別</w:t>
            </w:r>
          </w:p>
        </w:tc>
        <w:tc>
          <w:tcPr>
            <w:tcW w:w="65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4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品名</w:t>
            </w:r>
          </w:p>
        </w:tc>
        <w:tc>
          <w:tcPr>
            <w:tcW w:w="65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4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化学名</w:t>
            </w:r>
          </w:p>
        </w:tc>
        <w:tc>
          <w:tcPr>
            <w:tcW w:w="65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4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比重</w:t>
            </w:r>
          </w:p>
        </w:tc>
        <w:tc>
          <w:tcPr>
            <w:tcW w:w="65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1701" w:hRule="atLeast"/>
        </w:trPr>
        <w:tc>
          <w:tcPr>
            <w:tcW w:w="3565"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both"/>
              <w:rPr>
                <w:rFonts w:hint="eastAsia"/>
                <w:sz w:val="22"/>
              </w:rPr>
            </w:pPr>
            <w:r>
              <w:rPr>
                <w:rFonts w:hint="eastAsia"/>
                <w:sz w:val="22"/>
              </w:rPr>
              <w:t>移動貯蔵タンクが国際海事機関が採択した危険物の運送に関する規程に定める基準に適合していることを承認した国名（機関名）及び　承認番号</w:t>
            </w:r>
          </w:p>
        </w:tc>
        <w:tc>
          <w:tcPr>
            <w:tcW w:w="525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auto"/>
              <w:jc w:val="both"/>
              <w:rPr>
                <w:rFonts w:hint="eastAsia"/>
                <w:sz w:val="22"/>
              </w:rPr>
            </w:pPr>
            <w:r>
              <w:rPr>
                <w:rFonts w:hint="eastAsia"/>
                <w:spacing w:val="18"/>
                <w:sz w:val="22"/>
                <w:fitText w:val="1760" w:id="2"/>
              </w:rPr>
              <w:t>国名（機関名</w:t>
            </w:r>
            <w:r>
              <w:rPr>
                <w:rFonts w:hint="eastAsia"/>
                <w:spacing w:val="2"/>
                <w:sz w:val="22"/>
                <w:fitText w:val="1760" w:id="2"/>
              </w:rPr>
              <w:t>）</w:t>
            </w:r>
          </w:p>
          <w:p>
            <w:pPr>
              <w:pStyle w:val="0"/>
              <w:spacing w:line="360" w:lineRule="auto"/>
              <w:jc w:val="both"/>
              <w:rPr>
                <w:rFonts w:hint="eastAsia"/>
                <w:sz w:val="22"/>
              </w:rPr>
            </w:pPr>
            <w:r>
              <w:rPr>
                <w:rFonts w:hint="eastAsia"/>
                <w:sz w:val="22"/>
              </w:rPr>
              <w:t>承　認　番　号　</w:t>
            </w:r>
          </w:p>
        </w:tc>
      </w:tr>
      <w:tr>
        <w:trPr>
          <w:trHeight w:val="567" w:hRule="atLeast"/>
        </w:trPr>
        <w:tc>
          <w:tcPr>
            <w:tcW w:w="454"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sz w:val="22"/>
              </w:rPr>
            </w:pPr>
            <w:r>
              <w:rPr>
                <w:rFonts w:hint="eastAsia"/>
                <w:spacing w:val="73"/>
                <w:sz w:val="22"/>
                <w:fitText w:val="1320" w:id="3"/>
              </w:rPr>
              <w:t>緊結装</w:t>
            </w:r>
            <w:r>
              <w:rPr>
                <w:rFonts w:hint="eastAsia"/>
                <w:spacing w:val="1"/>
                <w:sz w:val="22"/>
                <w:fitText w:val="1320" w:id="3"/>
              </w:rPr>
              <w:t>置</w:t>
            </w:r>
          </w:p>
        </w:tc>
        <w:tc>
          <w:tcPr>
            <w:tcW w:w="185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緊締金具</w:t>
            </w:r>
          </w:p>
        </w:tc>
        <w:tc>
          <w:tcPr>
            <w:tcW w:w="65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有　　　・　　　無</w:t>
            </w:r>
          </w:p>
        </w:tc>
      </w:tr>
      <w:tr>
        <w:trPr>
          <w:trHeight w:val="567" w:hRule="atLeast"/>
        </w:trPr>
        <w:tc>
          <w:tcPr>
            <w:tcW w:w="4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sz w:val="22"/>
              </w:rPr>
            </w:pPr>
            <w:r>
              <w:rPr>
                <w:rFonts w:hint="eastAsia"/>
                <w:spacing w:val="18"/>
                <w:sz w:val="22"/>
                <w:fitText w:val="990" w:id="4"/>
              </w:rPr>
              <w:t>Ｕボル</w:t>
            </w:r>
            <w:r>
              <w:rPr>
                <w:rFonts w:hint="eastAsia"/>
                <w:spacing w:val="1"/>
                <w:sz w:val="22"/>
                <w:fitText w:val="990" w:id="4"/>
              </w:rPr>
              <w:t>ト</w:t>
            </w:r>
          </w:p>
        </w:tc>
        <w:tc>
          <w:tcPr>
            <w:tcW w:w="13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材質記号</w:t>
            </w:r>
          </w:p>
        </w:tc>
        <w:tc>
          <w:tcPr>
            <w:tcW w:w="65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4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引張り強さ</w:t>
            </w:r>
          </w:p>
        </w:tc>
        <w:tc>
          <w:tcPr>
            <w:tcW w:w="65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right"/>
              <w:rPr>
                <w:rFonts w:hint="eastAsia"/>
                <w:sz w:val="22"/>
              </w:rPr>
            </w:pPr>
            <w:r>
              <w:rPr>
                <w:rFonts w:hint="default" w:ascii="ＭＳＰ明朝" w:hAnsi="ＭＳＰ明朝" w:eastAsia="ＭＳＰ明朝"/>
                <w:sz w:val="20"/>
              </w:rPr>
              <w:t>N/m</w:t>
            </w:r>
            <w:r>
              <w:rPr>
                <w:rFonts w:hint="default" w:ascii="ＭＳＰ明朝" w:hAnsi="ＭＳＰ明朝" w:eastAsia="ＭＳＰ明朝"/>
                <w:sz w:val="18"/>
              </w:rPr>
              <w:t>㎡</w:t>
            </w:r>
          </w:p>
        </w:tc>
      </w:tr>
      <w:tr>
        <w:trPr>
          <w:trHeight w:val="567" w:hRule="atLeast"/>
        </w:trPr>
        <w:tc>
          <w:tcPr>
            <w:tcW w:w="4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9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直径、本数</w:t>
            </w:r>
          </w:p>
        </w:tc>
        <w:tc>
          <w:tcPr>
            <w:tcW w:w="65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　　　　　　　　　　　　</w:t>
            </w:r>
            <w:r>
              <w:rPr>
                <w:rFonts w:hint="eastAsia"/>
                <w:sz w:val="22"/>
              </w:rPr>
              <w:t xml:space="preserve"> </w:t>
            </w:r>
            <w:r>
              <w:rPr>
                <w:rFonts w:hint="eastAsia"/>
                <w:sz w:val="22"/>
              </w:rPr>
              <w:t>本</w:t>
            </w:r>
          </w:p>
        </w:tc>
      </w:tr>
      <w:tr>
        <w:trPr>
          <w:trHeight w:val="567" w:hRule="atLeast"/>
        </w:trPr>
        <w:tc>
          <w:tcPr>
            <w:tcW w:w="454"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sz w:val="22"/>
              </w:rPr>
            </w:pPr>
            <w:r>
              <w:rPr>
                <w:rFonts w:hint="eastAsia"/>
                <w:spacing w:val="110"/>
                <w:sz w:val="22"/>
                <w:fitText w:val="1100" w:id="5"/>
              </w:rPr>
              <w:t>消火</w:t>
            </w:r>
            <w:r>
              <w:rPr>
                <w:rFonts w:hint="eastAsia"/>
                <w:sz w:val="22"/>
                <w:fitText w:val="1100" w:id="5"/>
              </w:rPr>
              <w:t>器</w:t>
            </w:r>
          </w:p>
        </w:tc>
        <w:tc>
          <w:tcPr>
            <w:tcW w:w="185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薬剤の種類</w:t>
            </w:r>
          </w:p>
        </w:tc>
        <w:tc>
          <w:tcPr>
            <w:tcW w:w="33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31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2"/>
              </w:rPr>
            </w:pPr>
          </w:p>
        </w:tc>
      </w:tr>
      <w:tr>
        <w:trPr>
          <w:trHeight w:val="567" w:hRule="atLeast"/>
        </w:trPr>
        <w:tc>
          <w:tcPr>
            <w:tcW w:w="4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薬剤量</w:t>
            </w:r>
          </w:p>
        </w:tc>
        <w:tc>
          <w:tcPr>
            <w:tcW w:w="33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w:t>
            </w:r>
          </w:p>
        </w:tc>
        <w:tc>
          <w:tcPr>
            <w:tcW w:w="31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w:t>
            </w:r>
          </w:p>
        </w:tc>
      </w:tr>
      <w:tr>
        <w:trPr>
          <w:trHeight w:val="567" w:hRule="atLeast"/>
        </w:trPr>
        <w:tc>
          <w:tcPr>
            <w:tcW w:w="4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5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2"/>
              </w:rPr>
            </w:pPr>
            <w:r>
              <w:rPr>
                <w:rFonts w:hint="eastAsia"/>
                <w:sz w:val="22"/>
              </w:rPr>
              <w:t>個数</w:t>
            </w:r>
          </w:p>
        </w:tc>
        <w:tc>
          <w:tcPr>
            <w:tcW w:w="33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個</w:t>
            </w:r>
          </w:p>
        </w:tc>
        <w:tc>
          <w:tcPr>
            <w:tcW w:w="31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個</w:t>
            </w:r>
          </w:p>
        </w:tc>
      </w:tr>
      <w:tr>
        <w:trPr>
          <w:trHeight w:val="1701" w:hRule="atLeast"/>
        </w:trPr>
        <w:tc>
          <w:tcPr>
            <w:tcW w:w="454" w:type="dxa"/>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sz w:val="22"/>
              </w:rPr>
            </w:pPr>
            <w:r>
              <w:rPr>
                <w:rFonts w:hint="eastAsia"/>
                <w:sz w:val="22"/>
              </w:rPr>
              <w:t>備　考</w:t>
            </w:r>
          </w:p>
        </w:tc>
        <w:tc>
          <w:tcPr>
            <w:tcW w:w="8361"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both"/>
              <w:rPr>
                <w:rFonts w:hint="eastAsia"/>
                <w:sz w:val="22"/>
              </w:rPr>
            </w:pPr>
          </w:p>
        </w:tc>
      </w:tr>
    </w:tbl>
    <w:p>
      <w:pPr>
        <w:pStyle w:val="0"/>
        <w:spacing w:line="360" w:lineRule="auto"/>
        <w:rPr>
          <w:rFonts w:hint="eastAsia"/>
        </w:rPr>
      </w:pPr>
      <w:r>
        <w:rPr>
          <w:rFonts w:hint="eastAsia"/>
          <w:sz w:val="22"/>
        </w:rPr>
        <w:t>備考　この用紙の大きさは、日本産業規格Ａ４とすること。</w:t>
      </w:r>
    </w:p>
    <w:sectPr>
      <w:headerReference r:id="rId5" w:type="default"/>
      <w:pgSz w:w="11906" w:h="16838"/>
      <w:pgMar w:top="1134" w:right="1417"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ＭＳＰ明朝">
    <w:panose1 w:val="00000000000000000000"/>
    <w:charset w:val="80"/>
    <w:family w:val="roman"/>
    <w:notTrueType/>
    <w:pitch w:val="fixed"/>
    <w:sig w:usb0="00000000" w:usb1="00000000" w:usb2="00000000" w:usb3="00000000" w:csb0="00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22"/>
      </w:rPr>
      <w:t>様式第４のトの２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樫原　豊茂</cp:lastModifiedBy>
  <dcterms:modified xsi:type="dcterms:W3CDTF">2025-01-22T02:24:23Z</dcterms:modified>
  <cp:revision>7</cp:revision>
</cp:coreProperties>
</file>