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68"/>
        <w:jc w:val="center"/>
        <w:rPr>
          <w:rFonts w:hint="default" w:ascii="ＭＳ 明朝" w:hAnsi="ＭＳ 明朝"/>
          <w:color w:val="000000"/>
        </w:rPr>
      </w:pPr>
      <w:r>
        <w:rPr>
          <w:rFonts w:hint="eastAsia" w:ascii="ＭＳ 明朝" w:hAnsi="ＭＳ 明朝"/>
          <w:color w:val="000000"/>
        </w:rPr>
        <w:t>提出書類の作成要領</w:t>
      </w:r>
    </w:p>
    <w:p>
      <w:pPr>
        <w:pStyle w:val="0"/>
        <w:ind w:right="-568" w:firstLine="220" w:firstLineChars="100"/>
        <w:rPr>
          <w:rFonts w:hint="default" w:ascii="ＭＳ 明朝" w:hAnsi="ＭＳ 明朝"/>
          <w:color w:val="000000"/>
        </w:rPr>
      </w:pPr>
    </w:p>
    <w:p>
      <w:pPr>
        <w:pStyle w:val="0"/>
        <w:ind w:right="-568" w:firstLine="220" w:firstLineChars="100"/>
        <w:rPr>
          <w:rFonts w:hint="default" w:ascii="ＭＳ 明朝" w:hAnsi="ＭＳ 明朝"/>
          <w:color w:val="000000"/>
        </w:rPr>
      </w:pPr>
      <w:r>
        <w:rPr>
          <w:rFonts w:hint="eastAsia" w:ascii="ＭＳ 明朝" w:hAnsi="ＭＳ 明朝"/>
          <w:color w:val="000000"/>
        </w:rPr>
        <w:t>中間市公の施設における指定管理者の指定手続等に関する条例施行規則の第１号様式から第３号様式については、以下の要領に基づき作成してください。</w:t>
      </w:r>
    </w:p>
    <w:p>
      <w:pPr>
        <w:pStyle w:val="0"/>
        <w:ind w:right="-568"/>
        <w:rPr>
          <w:rFonts w:hint="default" w:ascii="ＭＳ 明朝" w:hAnsi="ＭＳ 明朝"/>
          <w:color w:val="000000"/>
        </w:rPr>
      </w:pPr>
    </w:p>
    <w:p>
      <w:pPr>
        <w:pStyle w:val="0"/>
        <w:ind w:right="-568"/>
        <w:rPr>
          <w:rFonts w:hint="default" w:ascii="ＭＳ 明朝" w:hAnsi="ＭＳ 明朝"/>
          <w:color w:val="000000"/>
        </w:rPr>
      </w:pPr>
      <w:r>
        <w:rPr>
          <w:rFonts w:hint="eastAsia" w:ascii="ＭＳ 明朝" w:hAnsi="ＭＳ 明朝"/>
          <w:color w:val="000000"/>
        </w:rPr>
        <w:t>１　指定管理者指定申請書（第１号様式）</w:t>
      </w:r>
    </w:p>
    <w:p>
      <w:pPr>
        <w:pStyle w:val="0"/>
        <w:ind w:right="-568"/>
        <w:rPr>
          <w:rFonts w:hint="default" w:ascii="ＭＳ 明朝" w:hAnsi="ＭＳ 明朝"/>
          <w:color w:val="000000"/>
        </w:rPr>
      </w:pPr>
      <w:r>
        <w:rPr>
          <w:rFonts w:hint="eastAsia" w:ascii="ＭＳ 明朝" w:hAnsi="ＭＳ 明朝"/>
          <w:color w:val="000000"/>
        </w:rPr>
        <w:t>　　「施設名」欄は、「中間市チャレンジショップ」と記入してください。</w:t>
      </w:r>
    </w:p>
    <w:p>
      <w:pPr>
        <w:pStyle w:val="0"/>
        <w:ind w:right="-568"/>
        <w:rPr>
          <w:rFonts w:hint="default" w:ascii="ＭＳ 明朝" w:hAnsi="ＭＳ 明朝"/>
          <w:color w:val="000000"/>
        </w:rPr>
      </w:pPr>
    </w:p>
    <w:p>
      <w:pPr>
        <w:pStyle w:val="0"/>
        <w:ind w:right="-568"/>
        <w:rPr>
          <w:rFonts w:hint="default" w:ascii="ＭＳ 明朝" w:hAnsi="ＭＳ 明朝"/>
          <w:color w:val="000000"/>
        </w:rPr>
      </w:pPr>
      <w:r>
        <w:rPr>
          <w:rFonts w:hint="eastAsia" w:ascii="ＭＳ 明朝" w:hAnsi="ＭＳ 明朝"/>
          <w:color w:val="000000"/>
        </w:rPr>
        <w:t>２　事業計画書（第２号様式）</w:t>
      </w:r>
    </w:p>
    <w:p>
      <w:pPr>
        <w:pStyle w:val="0"/>
        <w:ind w:right="-568"/>
        <w:rPr>
          <w:rFonts w:hint="default" w:ascii="ＭＳ 明朝" w:hAnsi="ＭＳ 明朝"/>
          <w:color w:val="000000"/>
        </w:rPr>
      </w:pPr>
      <w:r>
        <w:rPr>
          <w:rFonts w:hint="eastAsia" w:ascii="ＭＳ 明朝" w:hAnsi="ＭＳ 明朝"/>
          <w:color w:val="000000"/>
        </w:rPr>
        <w:t>　　指定された様式による記入欄が不足する場合は、別紙で提出してください。</w:t>
      </w:r>
    </w:p>
    <w:tbl>
      <w:tblPr>
        <w:tblStyle w:val="11"/>
        <w:tblW w:w="5294" w:type="pct"/>
        <w:tblInd w:w="-43" w:type="dxa"/>
        <w:tblLayout w:type="fixed"/>
        <w:tblCellMar>
          <w:left w:w="99" w:type="dxa"/>
          <w:right w:w="99" w:type="dxa"/>
        </w:tblCellMar>
        <w:tblLook w:firstRow="1" w:lastRow="0" w:firstColumn="1" w:lastColumn="0" w:noHBand="0" w:noVBand="0" w:val="00A0"/>
      </w:tblPr>
      <w:tblGrid>
        <w:gridCol w:w="983"/>
        <w:gridCol w:w="874"/>
        <w:gridCol w:w="960"/>
        <w:gridCol w:w="6176"/>
      </w:tblGrid>
      <w:tr>
        <w:trPr>
          <w:trHeight w:val="405" w:hRule="atLeast"/>
        </w:trPr>
        <w:tc>
          <w:tcPr>
            <w:tcW w:w="546"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項目</w:t>
            </w:r>
          </w:p>
        </w:tc>
        <w:tc>
          <w:tcPr>
            <w:tcW w:w="486" w:type="pct"/>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534" w:type="pc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3434" w:type="pct"/>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主　な　記　載　内　容</w:t>
            </w:r>
          </w:p>
        </w:tc>
      </w:tr>
      <w:tr>
        <w:trPr>
          <w:trHeight w:val="345" w:hRule="atLeast"/>
        </w:trPr>
        <w:tc>
          <w:tcPr>
            <w:tcW w:w="1566" w:type="pct"/>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color w:val="000000"/>
                <w:kern w:val="0"/>
              </w:rPr>
            </w:pPr>
            <w:r>
              <w:rPr>
                <w:rFonts w:hint="eastAsia" w:ascii="ＭＳ 明朝" w:hAnsi="ＭＳ 明朝"/>
                <w:color w:val="000000"/>
                <w:kern w:val="0"/>
              </w:rPr>
              <w:t>管理運営方針について</w:t>
            </w:r>
          </w:p>
        </w:tc>
        <w:tc>
          <w:tcPr>
            <w:tcW w:w="3434" w:type="pct"/>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・施設の管理運営を行う上での基本方針</w:t>
            </w:r>
          </w:p>
        </w:tc>
      </w:tr>
      <w:tr>
        <w:trPr>
          <w:trHeight w:val="345"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・団体の事業と当該施設事業との関連</w:t>
            </w:r>
          </w:p>
          <w:p>
            <w:pPr>
              <w:pStyle w:val="0"/>
              <w:widowControl w:val="1"/>
              <w:jc w:val="left"/>
              <w:rPr>
                <w:rFonts w:hint="default" w:ascii="ＭＳ 明朝" w:hAnsi="ＭＳ 明朝"/>
                <w:color w:val="000000"/>
                <w:kern w:val="0"/>
              </w:rPr>
            </w:pPr>
            <w:r>
              <w:rPr>
                <w:rFonts w:hint="eastAsia" w:ascii="ＭＳ 明朝" w:hAnsi="ＭＳ 明朝"/>
                <w:color w:val="000000"/>
                <w:kern w:val="0"/>
              </w:rPr>
              <w:t>・利用申込等の受付方法、相談や苦情の対応</w:t>
            </w:r>
          </w:p>
        </w:tc>
      </w:tr>
      <w:tr>
        <w:trPr>
          <w:trHeight w:val="345" w:hRule="atLeast"/>
        </w:trPr>
        <w:tc>
          <w:tcPr>
            <w:tcW w:w="1566" w:type="pct"/>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職員の配置及び採用について</w:t>
            </w:r>
          </w:p>
        </w:tc>
        <w:tc>
          <w:tcPr>
            <w:tcW w:w="3434" w:type="pct"/>
            <w:tcBorders>
              <w:top w:val="single" w:color="auto" w:sz="4" w:space="0"/>
              <w:left w:val="nil"/>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・職員配置計画、勤務体制</w:t>
            </w:r>
          </w:p>
        </w:tc>
      </w:tr>
      <w:tr>
        <w:trPr>
          <w:trHeight w:val="730"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部門別、雇用形態別、資格・経験を明記して、従事する業務の内容を一覧表にしてください。</w:t>
            </w:r>
          </w:p>
        </w:tc>
      </w:tr>
      <w:tr>
        <w:trPr>
          <w:trHeight w:val="360"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交代勤務の場合は、時間帯ごとの人員及び責任者の配置計画表を、一定期間を基準として作成してください。</w:t>
            </w:r>
          </w:p>
        </w:tc>
      </w:tr>
      <w:tr>
        <w:trPr>
          <w:trHeight w:val="360"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p>
        </w:tc>
      </w:tr>
      <w:tr>
        <w:trPr>
          <w:trHeight w:val="360"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館長またはその予定者の勤務経験一覧表を提出してください。</w:t>
            </w:r>
          </w:p>
        </w:tc>
      </w:tr>
      <w:tr>
        <w:trPr>
          <w:trHeight w:val="345" w:hRule="atLeast"/>
        </w:trPr>
        <w:tc>
          <w:tcPr>
            <w:tcW w:w="1566" w:type="pct"/>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color w:val="000000"/>
                <w:kern w:val="0"/>
              </w:rPr>
            </w:pPr>
            <w:r>
              <w:rPr>
                <w:rFonts w:hint="eastAsia" w:ascii="ＭＳ 明朝" w:hAnsi="ＭＳ 明朝"/>
                <w:color w:val="000000"/>
                <w:kern w:val="0"/>
              </w:rPr>
              <w:t>職員の研修計画</w:t>
            </w:r>
            <w:bookmarkStart w:id="0" w:name="_GoBack"/>
            <w:bookmarkEnd w:id="0"/>
            <w:r>
              <w:rPr>
                <w:rFonts w:hint="eastAsia" w:ascii="ＭＳ 明朝" w:hAnsi="ＭＳ 明朝"/>
                <w:color w:val="000000"/>
                <w:kern w:val="0"/>
              </w:rPr>
              <w:t>について</w:t>
            </w:r>
          </w:p>
        </w:tc>
        <w:tc>
          <w:tcPr>
            <w:tcW w:w="3434" w:type="pct"/>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widowControl w:val="1"/>
              <w:rPr>
                <w:rFonts w:hint="default" w:ascii="ＭＳ 明朝" w:hAnsi="ＭＳ 明朝"/>
                <w:color w:val="000000"/>
                <w:kern w:val="0"/>
              </w:rPr>
            </w:pPr>
            <w:r>
              <w:rPr>
                <w:rFonts w:hint="eastAsia" w:ascii="ＭＳ 明朝" w:hAnsi="ＭＳ 明朝"/>
                <w:color w:val="000000"/>
                <w:kern w:val="0"/>
              </w:rPr>
              <w:t>・職員育成に係る取組</w:t>
            </w:r>
          </w:p>
          <w:p>
            <w:pPr>
              <w:pStyle w:val="0"/>
              <w:widowControl w:val="1"/>
              <w:rPr>
                <w:rFonts w:hint="default" w:ascii="ＭＳ 明朝" w:hAnsi="ＭＳ 明朝"/>
                <w:color w:val="000000"/>
                <w:kern w:val="0"/>
              </w:rPr>
            </w:pPr>
            <w:r>
              <w:rPr>
                <w:rFonts w:hint="eastAsia" w:ascii="ＭＳ 明朝" w:hAnsi="ＭＳ 明朝"/>
                <w:color w:val="000000"/>
                <w:kern w:val="0"/>
              </w:rPr>
              <w:t>・出店者育成に係る取組（育成計画）</w:t>
            </w:r>
          </w:p>
        </w:tc>
      </w:tr>
      <w:tr>
        <w:trPr>
          <w:trHeight w:val="730" w:hRule="atLeast"/>
        </w:trPr>
        <w:tc>
          <w:tcPr>
            <w:tcW w:w="1566" w:type="pct"/>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個人情報保護の措置について</w:t>
            </w:r>
          </w:p>
        </w:tc>
        <w:tc>
          <w:tcPr>
            <w:tcW w:w="3434"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・個人情報保護、守秘義務、情報管理等に係る取組</w:t>
            </w:r>
          </w:p>
        </w:tc>
      </w:tr>
      <w:tr>
        <w:trPr>
          <w:trHeight w:val="345" w:hRule="atLeast"/>
        </w:trPr>
        <w:tc>
          <w:tcPr>
            <w:tcW w:w="1566" w:type="pct"/>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緊急時の対策について</w:t>
            </w:r>
          </w:p>
        </w:tc>
        <w:tc>
          <w:tcPr>
            <w:tcW w:w="3434" w:type="pct"/>
            <w:tcBorders>
              <w:top w:val="single" w:color="auto" w:sz="4" w:space="0"/>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・事故発生時における危機管理に関する対応策</w:t>
            </w:r>
          </w:p>
        </w:tc>
      </w:tr>
      <w:tr>
        <w:trPr>
          <w:trHeight w:val="345"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・通常時の安全対策に関する対応策</w:t>
            </w:r>
          </w:p>
        </w:tc>
      </w:tr>
      <w:tr>
        <w:trPr>
          <w:trHeight w:val="345" w:hRule="atLeast"/>
        </w:trPr>
        <w:tc>
          <w:tcPr>
            <w:tcW w:w="1566" w:type="pct"/>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市民サービス向上のための施策について</w:t>
            </w:r>
          </w:p>
        </w:tc>
        <w:tc>
          <w:tcPr>
            <w:tcW w:w="3434" w:type="pct"/>
            <w:tcBorders>
              <w:top w:val="single" w:color="auto" w:sz="4" w:space="0"/>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・市民ニーズの反映策</w:t>
            </w:r>
          </w:p>
        </w:tc>
      </w:tr>
      <w:tr>
        <w:trPr>
          <w:trHeight w:val="345"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nil"/>
              <w:right w:val="single" w:color="000000" w:sz="4" w:space="0"/>
              <w:tl2br w:val="none" w:color="auto" w:sz="0" w:space="0"/>
              <w:tr2bl w:val="none" w:color="auto" w:sz="0" w:space="0"/>
            </w:tcBorders>
            <w:vAlign w:val="top"/>
          </w:tcPr>
          <w:p>
            <w:pPr>
              <w:pStyle w:val="0"/>
              <w:widowControl w:val="1"/>
              <w:jc w:val="center"/>
              <w:rPr>
                <w:rFonts w:hint="default" w:ascii="ＭＳ 明朝" w:hAnsi="ＭＳ 明朝"/>
                <w:color w:val="000000"/>
                <w:kern w:val="0"/>
              </w:rPr>
            </w:pPr>
            <w:r>
              <w:rPr>
                <w:rFonts w:hint="eastAsia" w:ascii="ＭＳ 明朝" w:hAnsi="ＭＳ 明朝"/>
                <w:color w:val="000000"/>
                <w:kern w:val="0"/>
              </w:rPr>
              <w:t>・開館時間の設定や利用手続きその他利便性の向上等の取組</w:t>
            </w:r>
          </w:p>
        </w:tc>
      </w:tr>
      <w:tr>
        <w:trPr>
          <w:trHeight w:val="345"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・事業の広報計画</w:t>
            </w:r>
          </w:p>
        </w:tc>
      </w:tr>
      <w:tr>
        <w:trPr>
          <w:trHeight w:val="345" w:hRule="atLeast"/>
        </w:trPr>
        <w:tc>
          <w:tcPr>
            <w:tcW w:w="1566" w:type="pct"/>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事業について</w:t>
            </w:r>
          </w:p>
        </w:tc>
        <w:tc>
          <w:tcPr>
            <w:tcW w:w="3434" w:type="pct"/>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・上段余白欄</w:t>
            </w:r>
          </w:p>
        </w:tc>
      </w:tr>
      <w:tr>
        <w:trPr>
          <w:trHeight w:val="360"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single" w:color="auto" w:sz="4" w:space="0"/>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自主事業の企画実施方針や効果について提案してください。</w:t>
            </w:r>
          </w:p>
        </w:tc>
      </w:tr>
      <w:tr>
        <w:trPr>
          <w:trHeight w:val="730"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none" w:color="auto" w:sz="0" w:space="0"/>
              <w:right w:val="single" w:color="auto" w:sz="4" w:space="0"/>
              <w:tl2br w:val="none" w:color="auto" w:sz="0" w:space="0"/>
              <w:tr2bl w:val="none" w:color="auto" w:sz="0" w:space="0"/>
            </w:tcBorders>
            <w:vAlign w:val="top"/>
          </w:tcPr>
          <w:p>
            <w:pPr>
              <w:pStyle w:val="0"/>
              <w:widowControl w:val="1"/>
              <w:ind w:firstLine="220" w:firstLineChars="100"/>
              <w:jc w:val="left"/>
              <w:rPr>
                <w:rFonts w:hint="default" w:ascii="ＭＳ 明朝" w:hAnsi="ＭＳ 明朝"/>
                <w:color w:val="000000"/>
                <w:kern w:val="0"/>
              </w:rPr>
            </w:pPr>
            <w:r>
              <w:rPr>
                <w:rFonts w:hint="eastAsia" w:ascii="ＭＳ 明朝" w:hAnsi="ＭＳ 明朝"/>
                <w:color w:val="000000"/>
                <w:kern w:val="0"/>
              </w:rPr>
              <w:t>また、関連事業の実績について記入するとともに、事例写真等があれば添付してください。</w:t>
            </w:r>
          </w:p>
        </w:tc>
      </w:tr>
      <w:tr>
        <w:trPr>
          <w:trHeight w:val="345"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・「事業名、目的、実施時期」等の欄</w:t>
            </w:r>
          </w:p>
        </w:tc>
      </w:tr>
      <w:tr>
        <w:trPr>
          <w:trHeight w:val="360"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イベント等自主事業として計画する事業内容について記入してください。</w:t>
            </w:r>
          </w:p>
        </w:tc>
      </w:tr>
      <w:tr>
        <w:trPr>
          <w:trHeight w:val="360"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3434" w:type="pct"/>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r>
      <w:tr>
        <w:trPr>
          <w:trHeight w:val="345" w:hRule="atLeast"/>
        </w:trPr>
        <w:tc>
          <w:tcPr>
            <w:tcW w:w="1566" w:type="pct"/>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color w:val="000000"/>
                <w:kern w:val="0"/>
              </w:rPr>
            </w:pPr>
            <w:r>
              <w:rPr>
                <w:rFonts w:hint="eastAsia" w:ascii="ＭＳ 明朝" w:hAnsi="ＭＳ 明朝"/>
                <w:color w:val="000000"/>
                <w:kern w:val="0"/>
              </w:rPr>
              <w:t>地域との連携について</w:t>
            </w:r>
          </w:p>
        </w:tc>
        <w:tc>
          <w:tcPr>
            <w:tcW w:w="3434" w:type="pct"/>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・商工会議所等関係団体との連携</w:t>
            </w:r>
          </w:p>
        </w:tc>
      </w:tr>
      <w:tr>
        <w:trPr>
          <w:trHeight w:val="345" w:hRule="atLeast"/>
        </w:trPr>
        <w:tc>
          <w:tcPr>
            <w:tcW w:w="1566" w:type="pct"/>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color w:val="000000"/>
                <w:kern w:val="0"/>
              </w:rPr>
            </w:pPr>
            <w:r>
              <w:rPr>
                <w:rFonts w:hint="eastAsia" w:ascii="ＭＳ 明朝" w:hAnsi="ＭＳ 明朝"/>
                <w:color w:val="000000"/>
                <w:kern w:val="0"/>
              </w:rPr>
              <w:t>他施設との連携について</w:t>
            </w:r>
          </w:p>
        </w:tc>
        <w:tc>
          <w:tcPr>
            <w:tcW w:w="3434" w:type="pct"/>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・特記する事項について記入</w:t>
            </w:r>
          </w:p>
        </w:tc>
      </w:tr>
      <w:tr>
        <w:trPr>
          <w:trHeight w:val="345" w:hRule="atLeast"/>
        </w:trPr>
        <w:tc>
          <w:tcPr>
            <w:tcW w:w="1566" w:type="pct"/>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その他</w:t>
            </w:r>
          </w:p>
        </w:tc>
        <w:tc>
          <w:tcPr>
            <w:tcW w:w="3434" w:type="pct"/>
            <w:tcBorders>
              <w:top w:val="single" w:color="auto" w:sz="4" w:space="0"/>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○業務委託について</w:t>
            </w:r>
          </w:p>
        </w:tc>
      </w:tr>
      <w:tr>
        <w:trPr>
          <w:trHeight w:val="730"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・業務の一部を委託する場合はその業務内容及び委託先等を具体的に記入してください。</w:t>
            </w:r>
          </w:p>
        </w:tc>
      </w:tr>
      <w:tr>
        <w:trPr>
          <w:trHeight w:val="345"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○施設管理業務について</w:t>
            </w:r>
          </w:p>
        </w:tc>
      </w:tr>
      <w:tr>
        <w:trPr>
          <w:trHeight w:val="345"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・施設管理業務の基本的考え方</w:t>
            </w:r>
          </w:p>
        </w:tc>
      </w:tr>
      <w:tr>
        <w:trPr>
          <w:trHeight w:val="345"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・利用受付及び利用料金の収受について</w:t>
            </w:r>
          </w:p>
        </w:tc>
      </w:tr>
      <w:tr>
        <w:trPr>
          <w:trHeight w:val="446"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・関係業務の実績等（パンフレットがあれば添付してください。）</w:t>
            </w:r>
          </w:p>
        </w:tc>
      </w:tr>
      <w:tr>
        <w:trPr>
          <w:trHeight w:val="345"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nil"/>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○その他</w:t>
            </w:r>
          </w:p>
        </w:tc>
      </w:tr>
      <w:tr>
        <w:trPr>
          <w:trHeight w:val="397" w:hRule="atLeast"/>
        </w:trPr>
        <w:tc>
          <w:tcPr>
            <w:tcW w:w="1566" w:type="pct"/>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34" w:type="pct"/>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その他団体の経営状況特記事項について記入してください。</w:t>
            </w:r>
          </w:p>
        </w:tc>
      </w:tr>
    </w:tbl>
    <w:p>
      <w:pPr>
        <w:pStyle w:val="0"/>
        <w:ind w:right="-568"/>
        <w:rPr>
          <w:rFonts w:hint="default" w:ascii="ＭＳ 明朝" w:hAnsi="ＭＳ 明朝"/>
          <w:color w:val="000000"/>
        </w:rPr>
      </w:pPr>
    </w:p>
    <w:p>
      <w:pPr>
        <w:pStyle w:val="0"/>
        <w:ind w:right="-568"/>
        <w:rPr>
          <w:rFonts w:hint="default" w:ascii="ＭＳ 明朝" w:hAnsi="ＭＳ 明朝"/>
          <w:color w:val="000000"/>
        </w:rPr>
      </w:pPr>
      <w:r>
        <w:rPr>
          <w:rFonts w:hint="eastAsia" w:ascii="ＭＳ 明朝" w:hAnsi="ＭＳ 明朝"/>
          <w:color w:val="000000"/>
        </w:rPr>
        <w:t>３　管理に係る収支計画書（第３号様式）</w:t>
      </w:r>
    </w:p>
    <w:tbl>
      <w:tblPr>
        <w:tblStyle w:val="11"/>
        <w:tblW w:w="5294" w:type="pct"/>
        <w:tblInd w:w="-43" w:type="dxa"/>
        <w:tblLayout w:type="fixed"/>
        <w:tblCellMar>
          <w:left w:w="99" w:type="dxa"/>
          <w:right w:w="99" w:type="dxa"/>
        </w:tblCellMar>
        <w:tblLook w:firstRow="1" w:lastRow="0" w:firstColumn="1" w:lastColumn="0" w:noHBand="0" w:noVBand="0" w:val="00A0"/>
      </w:tblPr>
      <w:tblGrid>
        <w:gridCol w:w="2768"/>
        <w:gridCol w:w="6225"/>
      </w:tblGrid>
      <w:tr>
        <w:trPr>
          <w:trHeight w:val="360" w:hRule="atLeast"/>
        </w:trPr>
        <w:tc>
          <w:tcPr>
            <w:tcW w:w="1539"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項　　　　　目</w:t>
            </w:r>
          </w:p>
        </w:tc>
        <w:tc>
          <w:tcPr>
            <w:tcW w:w="3461" w:type="pct"/>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主　</w:t>
            </w:r>
            <w:r>
              <w:rPr>
                <w:rFonts w:hint="default" w:ascii="ＭＳ 明朝" w:hAnsi="ＭＳ 明朝"/>
                <w:color w:val="000000"/>
                <w:kern w:val="0"/>
              </w:rPr>
              <w:t xml:space="preserve"> </w:t>
            </w:r>
            <w:r>
              <w:rPr>
                <w:rFonts w:hint="eastAsia" w:ascii="ＭＳ 明朝" w:hAnsi="ＭＳ 明朝"/>
                <w:color w:val="000000"/>
                <w:kern w:val="0"/>
              </w:rPr>
              <w:t>な　</w:t>
            </w:r>
            <w:r>
              <w:rPr>
                <w:rFonts w:hint="default" w:ascii="ＭＳ 明朝" w:hAnsi="ＭＳ 明朝"/>
                <w:color w:val="000000"/>
                <w:kern w:val="0"/>
              </w:rPr>
              <w:t xml:space="preserve"> </w:t>
            </w:r>
            <w:r>
              <w:rPr>
                <w:rFonts w:hint="eastAsia" w:ascii="ＭＳ 明朝" w:hAnsi="ＭＳ 明朝"/>
                <w:color w:val="000000"/>
                <w:kern w:val="0"/>
              </w:rPr>
              <w:t>記</w:t>
            </w:r>
            <w:r>
              <w:rPr>
                <w:rFonts w:hint="default" w:ascii="ＭＳ 明朝" w:hAnsi="ＭＳ 明朝"/>
                <w:color w:val="000000"/>
                <w:kern w:val="0"/>
              </w:rPr>
              <w:t xml:space="preserve"> </w:t>
            </w:r>
            <w:r>
              <w:rPr>
                <w:rFonts w:hint="eastAsia" w:ascii="ＭＳ 明朝" w:hAnsi="ＭＳ 明朝"/>
                <w:color w:val="000000"/>
                <w:kern w:val="0"/>
              </w:rPr>
              <w:t>　載</w:t>
            </w:r>
            <w:r>
              <w:rPr>
                <w:rFonts w:hint="default" w:ascii="ＭＳ 明朝" w:hAnsi="ＭＳ 明朝"/>
                <w:color w:val="000000"/>
                <w:kern w:val="0"/>
              </w:rPr>
              <w:t xml:space="preserve"> </w:t>
            </w:r>
            <w:r>
              <w:rPr>
                <w:rFonts w:hint="eastAsia" w:ascii="ＭＳ 明朝" w:hAnsi="ＭＳ 明朝"/>
                <w:color w:val="000000"/>
                <w:kern w:val="0"/>
              </w:rPr>
              <w:t>　内</w:t>
            </w:r>
            <w:r>
              <w:rPr>
                <w:rFonts w:hint="default" w:ascii="ＭＳ 明朝" w:hAnsi="ＭＳ 明朝"/>
                <w:color w:val="000000"/>
                <w:kern w:val="0"/>
              </w:rPr>
              <w:t xml:space="preserve"> </w:t>
            </w:r>
            <w:r>
              <w:rPr>
                <w:rFonts w:hint="eastAsia" w:ascii="ＭＳ 明朝" w:hAnsi="ＭＳ 明朝"/>
                <w:color w:val="000000"/>
                <w:kern w:val="0"/>
              </w:rPr>
              <w:t>　容</w:t>
            </w:r>
          </w:p>
        </w:tc>
      </w:tr>
      <w:tr>
        <w:trPr>
          <w:trHeight w:val="360" w:hRule="atLeast"/>
        </w:trPr>
        <w:tc>
          <w:tcPr>
            <w:tcW w:w="1539"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color w:val="000000"/>
                <w:kern w:val="0"/>
              </w:rPr>
            </w:pPr>
            <w:r>
              <w:rPr>
                <w:rFonts w:hint="eastAsia" w:ascii="ＭＳ 明朝" w:hAnsi="ＭＳ 明朝"/>
                <w:color w:val="000000"/>
                <w:kern w:val="0"/>
              </w:rPr>
              <w:t>収入、支出の共通事項</w:t>
            </w:r>
          </w:p>
        </w:tc>
        <w:tc>
          <w:tcPr>
            <w:tcW w:w="3461" w:type="pct"/>
            <w:vMerge w:val="restart"/>
            <w:tcBorders>
              <w:top w:val="nil"/>
              <w:left w:val="nil"/>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・各項目別に、Ｒ８年度からＲ１２年度まで、合計についてそれぞれ記入すること。</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vMerge w:val="continue"/>
            <w:tcBorders>
              <w:top w:val="nil"/>
              <w:left w:val="nil"/>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・備考欄では、各項目の内容及び積算根拠等について記入すること。（別紙資料添付可）</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r>
      <w:tr>
        <w:trPr>
          <w:trHeight w:val="360" w:hRule="atLeast"/>
        </w:trPr>
        <w:tc>
          <w:tcPr>
            <w:tcW w:w="1539"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color w:val="000000"/>
                <w:kern w:val="0"/>
              </w:rPr>
            </w:pPr>
            <w:r>
              <w:rPr>
                <w:rFonts w:hint="eastAsia" w:ascii="ＭＳ 明朝" w:hAnsi="ＭＳ 明朝"/>
                <w:color w:val="000000"/>
                <w:kern w:val="0"/>
              </w:rPr>
              <w:t>収入の項目について</w:t>
            </w:r>
          </w:p>
        </w:tc>
        <w:tc>
          <w:tcPr>
            <w:tcW w:w="3461" w:type="pct"/>
            <w:tcBorders>
              <w:top w:val="single" w:color="auto" w:sz="4" w:space="0"/>
              <w:left w:val="nil"/>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以下の項目について、別々に計上すること。</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・施設の管理業に係る委託費</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vMerge w:val="restart"/>
            <w:tcBorders>
              <w:top w:val="nil"/>
              <w:left w:val="single" w:color="auto" w:sz="4" w:space="0"/>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市からの指定管理料（委託費）について、募集要項の　「７　指定管理料」に基づき計上すること。</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・その他</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上記以外の収入（出店者使用料等）について計上し、その内容を備考欄に記入すること。</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r>
      <w:tr>
        <w:trPr>
          <w:trHeight w:val="360" w:hRule="atLeast"/>
        </w:trPr>
        <w:tc>
          <w:tcPr>
            <w:tcW w:w="1539"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rPr>
                <w:rFonts w:hint="default" w:ascii="ＭＳ 明朝" w:hAnsi="ＭＳ 明朝"/>
                <w:color w:val="000000"/>
                <w:kern w:val="0"/>
              </w:rPr>
            </w:pPr>
            <w:r>
              <w:rPr>
                <w:rFonts w:hint="eastAsia" w:ascii="ＭＳ 明朝" w:hAnsi="ＭＳ 明朝"/>
                <w:color w:val="000000"/>
                <w:kern w:val="0"/>
              </w:rPr>
              <w:t>支出の項目について</w:t>
            </w:r>
          </w:p>
        </w:tc>
        <w:tc>
          <w:tcPr>
            <w:tcW w:w="3461" w:type="pct"/>
            <w:tcBorders>
              <w:top w:val="nil"/>
              <w:left w:val="nil"/>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以下の項目について、別々に計上すること。</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tcBorders>
              <w:top w:val="nil"/>
              <w:left w:val="nil"/>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・施設の管理業に係る費用（人件費を除く。）</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tcBorders>
              <w:top w:val="nil"/>
              <w:left w:val="nil"/>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・人件費</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・自主事業に係る費用</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tcBorders>
              <w:top w:val="nil"/>
              <w:left w:val="nil"/>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報償費等自主事業に係る費用について計上すること。</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tcBorders>
              <w:top w:val="nil"/>
              <w:left w:val="nil"/>
              <w:bottom w:val="nil"/>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・備品購入費</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・その他</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上記以外の支出について計上し、その内容を備考欄に記入すること。</w:t>
            </w:r>
          </w:p>
        </w:tc>
      </w:tr>
      <w:tr>
        <w:trPr>
          <w:trHeight w:val="360" w:hRule="atLeast"/>
        </w:trPr>
        <w:tc>
          <w:tcPr>
            <w:tcW w:w="1539"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3461" w:type="pct"/>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r>
    </w:tbl>
    <w:p>
      <w:pPr>
        <w:pStyle w:val="0"/>
        <w:ind w:right="-568"/>
        <w:rPr>
          <w:rFonts w:hint="default" w:ascii="ＭＳ 明朝" w:hAnsi="ＭＳ 明朝"/>
          <w:color w:val="000000"/>
        </w:rPr>
      </w:pPr>
    </w:p>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30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50786639"/>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rPr>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Hyperlink"/>
    <w:next w:val="24"/>
    <w:link w:val="0"/>
    <w:uiPriority w:val="0"/>
    <w:rPr>
      <w:color w:val="0000FF"/>
      <w:u w:val="single" w:color="auto"/>
    </w:rPr>
  </w:style>
  <w:style w:type="character" w:styleId="25" w:customStyle="1">
    <w:name w:val="メンション1"/>
    <w:next w:val="25"/>
    <w:link w:val="0"/>
    <w:uiPriority w:val="0"/>
    <w:rPr>
      <w:color w:val="2B579A"/>
      <w:shd w:val="clear" w:color="auto" w:fill="E6E6E6"/>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389</TotalTime>
  <Pages>2</Pages>
  <Words>0</Words>
  <Characters>1283</Characters>
  <Application>JUST Note</Application>
  <Lines>710</Lines>
  <Paragraphs>71</Paragraphs>
  <CharactersWithSpaces>1333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○○○市指定管理者募集要項　(案)</dc:title>
  <dc:creator>nakama</dc:creator>
  <cp:lastModifiedBy>大山　孝史</cp:lastModifiedBy>
  <cp:lastPrinted>2025-08-18T05:23:30Z</cp:lastPrinted>
  <dcterms:created xsi:type="dcterms:W3CDTF">2020-06-11T02:14:00Z</dcterms:created>
  <dcterms:modified xsi:type="dcterms:W3CDTF">2025-08-18T05:20:26Z</dcterms:modified>
  <cp:revision>15</cp:revision>
</cp:coreProperties>
</file>