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b w:val="1"/>
          <w:sz w:val="28"/>
        </w:rPr>
        <w:t>福祉のしおり</w:t>
      </w:r>
    </w:p>
    <w:p>
      <w:pPr>
        <w:pStyle w:val="0"/>
        <w:rPr>
          <w:rFonts w:hint="default"/>
          <w:b w:val="1"/>
          <w:sz w:val="28"/>
        </w:rPr>
      </w:pPr>
      <w:r>
        <w:rPr>
          <w:rFonts w:hint="eastAsia"/>
          <w:b w:val="1"/>
          <w:sz w:val="28"/>
        </w:rPr>
        <w:t>目　次</w:t>
      </w:r>
    </w:p>
    <w:p>
      <w:pPr>
        <w:pStyle w:val="0"/>
        <w:rPr>
          <w:rFonts w:hint="default"/>
          <w:b w:val="1"/>
          <w:sz w:val="24"/>
        </w:rPr>
      </w:pPr>
      <w:r>
        <w:rPr>
          <w:rFonts w:hint="eastAsia"/>
          <w:b w:val="1"/>
          <w:sz w:val="24"/>
        </w:rPr>
        <w:t>１　障害福祉サービスの</w:t>
      </w:r>
    </w:p>
    <w:p>
      <w:pPr>
        <w:pStyle w:val="0"/>
        <w:ind w:firstLine="495" w:firstLineChars="200"/>
        <w:rPr>
          <w:rFonts w:hint="default"/>
          <w:b w:val="1"/>
          <w:sz w:val="24"/>
        </w:rPr>
      </w:pPr>
      <w:r>
        <w:rPr>
          <w:rFonts w:hint="eastAsia"/>
          <w:b w:val="1"/>
          <w:sz w:val="24"/>
        </w:rPr>
        <w:t>利用について　…………………………</w:t>
      </w:r>
      <w:r>
        <w:rPr>
          <w:rFonts w:hint="eastAsia"/>
          <w:b w:val="1"/>
          <w:sz w:val="24"/>
        </w:rPr>
        <w:t xml:space="preserve"> </w:t>
      </w:r>
      <w:r>
        <w:rPr>
          <w:rFonts w:hint="eastAsia"/>
          <w:b w:val="1"/>
          <w:sz w:val="24"/>
        </w:rPr>
        <w:t>１</w:t>
      </w:r>
    </w:p>
    <w:p>
      <w:pPr>
        <w:pStyle w:val="0"/>
        <w:rPr>
          <w:rFonts w:hint="default"/>
          <w:b w:val="1"/>
          <w:sz w:val="24"/>
        </w:rPr>
      </w:pPr>
      <w:r>
        <w:rPr>
          <w:rFonts w:hint="eastAsia"/>
          <w:b w:val="1"/>
          <w:sz w:val="24"/>
        </w:rPr>
        <w:t>２　手　帳　………………………………</w:t>
      </w:r>
      <w:r>
        <w:rPr>
          <w:rFonts w:hint="eastAsia"/>
          <w:b w:val="1"/>
          <w:sz w:val="24"/>
        </w:rPr>
        <w:t xml:space="preserve"> </w:t>
      </w:r>
      <w:r>
        <w:rPr>
          <w:rFonts w:hint="eastAsia"/>
          <w:b w:val="1"/>
          <w:sz w:val="24"/>
        </w:rPr>
        <w:t>３２</w:t>
      </w:r>
    </w:p>
    <w:p>
      <w:pPr>
        <w:pStyle w:val="0"/>
        <w:rPr>
          <w:rFonts w:hint="default"/>
          <w:b w:val="1"/>
          <w:sz w:val="24"/>
        </w:rPr>
      </w:pPr>
      <w:r>
        <w:rPr>
          <w:rFonts w:hint="eastAsia"/>
          <w:b w:val="1"/>
          <w:sz w:val="24"/>
        </w:rPr>
        <w:t>３　福祉サービス　………………………</w:t>
      </w:r>
      <w:r>
        <w:rPr>
          <w:rFonts w:hint="eastAsia"/>
          <w:b w:val="1"/>
          <w:sz w:val="24"/>
        </w:rPr>
        <w:t xml:space="preserve"> </w:t>
      </w:r>
      <w:r>
        <w:rPr>
          <w:rFonts w:hint="eastAsia"/>
          <w:b w:val="1"/>
          <w:sz w:val="24"/>
        </w:rPr>
        <w:t>３４</w:t>
      </w:r>
    </w:p>
    <w:p>
      <w:pPr>
        <w:pStyle w:val="0"/>
        <w:rPr>
          <w:rFonts w:hint="default"/>
          <w:b w:val="1"/>
          <w:sz w:val="24"/>
        </w:rPr>
      </w:pPr>
      <w:r>
        <w:rPr>
          <w:rFonts w:hint="eastAsia"/>
          <w:b w:val="1"/>
          <w:sz w:val="24"/>
        </w:rPr>
        <w:t>４　医　療　………………………………</w:t>
      </w:r>
      <w:r>
        <w:rPr>
          <w:rFonts w:hint="eastAsia"/>
          <w:b w:val="1"/>
          <w:sz w:val="24"/>
        </w:rPr>
        <w:t xml:space="preserve"> </w:t>
      </w:r>
      <w:r>
        <w:rPr>
          <w:rFonts w:hint="eastAsia"/>
          <w:b w:val="1"/>
          <w:sz w:val="24"/>
        </w:rPr>
        <w:t>４３</w:t>
      </w:r>
    </w:p>
    <w:p>
      <w:pPr>
        <w:pStyle w:val="0"/>
        <w:rPr>
          <w:rFonts w:hint="default"/>
          <w:b w:val="1"/>
          <w:sz w:val="24"/>
        </w:rPr>
      </w:pPr>
      <w:r>
        <w:rPr>
          <w:rFonts w:hint="eastAsia"/>
          <w:b w:val="1"/>
          <w:sz w:val="24"/>
        </w:rPr>
        <w:t>５　移動・交通　…………………………</w:t>
      </w:r>
      <w:r>
        <w:rPr>
          <w:rFonts w:hint="eastAsia"/>
          <w:b w:val="1"/>
          <w:sz w:val="24"/>
        </w:rPr>
        <w:t xml:space="preserve"> </w:t>
      </w:r>
      <w:r>
        <w:rPr>
          <w:rFonts w:hint="eastAsia"/>
          <w:b w:val="1"/>
          <w:sz w:val="24"/>
        </w:rPr>
        <w:t>４５</w:t>
      </w:r>
    </w:p>
    <w:p>
      <w:pPr>
        <w:pStyle w:val="0"/>
        <w:rPr>
          <w:rFonts w:hint="default"/>
          <w:b w:val="1"/>
          <w:sz w:val="24"/>
        </w:rPr>
      </w:pPr>
      <w:r>
        <w:rPr>
          <w:rFonts w:hint="eastAsia"/>
          <w:b w:val="1"/>
          <w:sz w:val="24"/>
        </w:rPr>
        <w:t>６　情報・通信　…………………………</w:t>
      </w:r>
      <w:r>
        <w:rPr>
          <w:rFonts w:hint="eastAsia"/>
          <w:b w:val="1"/>
          <w:sz w:val="24"/>
        </w:rPr>
        <w:t xml:space="preserve"> </w:t>
      </w:r>
      <w:r>
        <w:rPr>
          <w:rFonts w:hint="eastAsia"/>
          <w:b w:val="1"/>
          <w:sz w:val="24"/>
        </w:rPr>
        <w:t>５３</w:t>
      </w:r>
    </w:p>
    <w:p>
      <w:pPr>
        <w:pStyle w:val="0"/>
        <w:rPr>
          <w:rFonts w:hint="default"/>
          <w:b w:val="1"/>
          <w:sz w:val="24"/>
        </w:rPr>
      </w:pPr>
      <w:r>
        <w:rPr>
          <w:rFonts w:hint="eastAsia"/>
          <w:b w:val="1"/>
          <w:sz w:val="24"/>
        </w:rPr>
        <w:t>７　税　金　等　…………………………</w:t>
      </w:r>
      <w:r>
        <w:rPr>
          <w:rFonts w:hint="eastAsia"/>
          <w:b w:val="1"/>
          <w:sz w:val="24"/>
        </w:rPr>
        <w:t xml:space="preserve"> </w:t>
      </w:r>
      <w:r>
        <w:rPr>
          <w:rFonts w:hint="eastAsia"/>
          <w:b w:val="1"/>
          <w:sz w:val="24"/>
        </w:rPr>
        <w:t>５５</w:t>
      </w:r>
    </w:p>
    <w:p>
      <w:pPr>
        <w:pStyle w:val="0"/>
        <w:rPr>
          <w:rFonts w:hint="default"/>
          <w:b w:val="1"/>
          <w:sz w:val="24"/>
        </w:rPr>
      </w:pPr>
      <w:r>
        <w:rPr>
          <w:rFonts w:hint="eastAsia"/>
          <w:b w:val="1"/>
          <w:sz w:val="24"/>
        </w:rPr>
        <w:t>８　住　宅　………………………………</w:t>
      </w:r>
      <w:r>
        <w:rPr>
          <w:rFonts w:hint="eastAsia"/>
          <w:b w:val="1"/>
          <w:sz w:val="24"/>
        </w:rPr>
        <w:t xml:space="preserve"> </w:t>
      </w:r>
      <w:r>
        <w:rPr>
          <w:rFonts w:hint="eastAsia"/>
          <w:b w:val="1"/>
          <w:sz w:val="24"/>
        </w:rPr>
        <w:t>５８</w:t>
      </w:r>
    </w:p>
    <w:p>
      <w:pPr>
        <w:pStyle w:val="0"/>
        <w:rPr>
          <w:rFonts w:hint="default"/>
          <w:b w:val="1"/>
          <w:sz w:val="24"/>
        </w:rPr>
      </w:pPr>
      <w:r>
        <w:rPr>
          <w:rFonts w:hint="eastAsia"/>
          <w:b w:val="1"/>
          <w:sz w:val="24"/>
        </w:rPr>
        <w:t>９　就　労　………………………………</w:t>
      </w:r>
      <w:r>
        <w:rPr>
          <w:rFonts w:hint="eastAsia"/>
          <w:b w:val="1"/>
          <w:sz w:val="24"/>
        </w:rPr>
        <w:t xml:space="preserve"> </w:t>
      </w:r>
      <w:r>
        <w:rPr>
          <w:rFonts w:hint="eastAsia"/>
          <w:b w:val="1"/>
          <w:sz w:val="24"/>
        </w:rPr>
        <w:t>５９</w:t>
      </w:r>
    </w:p>
    <w:p>
      <w:pPr>
        <w:pStyle w:val="0"/>
        <w:rPr>
          <w:rFonts w:hint="default"/>
          <w:b w:val="1"/>
          <w:sz w:val="24"/>
        </w:rPr>
      </w:pPr>
      <w:r>
        <w:rPr>
          <w:rFonts w:hint="eastAsia"/>
          <w:b w:val="1"/>
          <w:sz w:val="24"/>
        </w:rPr>
        <w:t>１０　選　挙　……………………………</w:t>
      </w:r>
      <w:r>
        <w:rPr>
          <w:rFonts w:hint="eastAsia"/>
          <w:b w:val="1"/>
          <w:sz w:val="24"/>
        </w:rPr>
        <w:t xml:space="preserve"> </w:t>
      </w:r>
      <w:r>
        <w:rPr>
          <w:rFonts w:hint="eastAsia"/>
          <w:b w:val="1"/>
          <w:sz w:val="24"/>
        </w:rPr>
        <w:t>６１</w:t>
      </w:r>
    </w:p>
    <w:p>
      <w:pPr>
        <w:pStyle w:val="0"/>
        <w:rPr>
          <w:rFonts w:hint="default"/>
          <w:b w:val="1"/>
          <w:sz w:val="24"/>
        </w:rPr>
      </w:pPr>
      <w:r>
        <w:rPr>
          <w:rFonts w:hint="eastAsia"/>
          <w:b w:val="1"/>
          <w:sz w:val="24"/>
        </w:rPr>
        <w:t>１１　年金・手当　………………………</w:t>
      </w:r>
      <w:r>
        <w:rPr>
          <w:rFonts w:hint="eastAsia"/>
          <w:b w:val="1"/>
          <w:sz w:val="24"/>
        </w:rPr>
        <w:t xml:space="preserve"> </w:t>
      </w:r>
      <w:r>
        <w:rPr>
          <w:rFonts w:hint="eastAsia"/>
          <w:b w:val="1"/>
          <w:sz w:val="24"/>
        </w:rPr>
        <w:t>６２</w:t>
      </w:r>
    </w:p>
    <w:p>
      <w:pPr>
        <w:pStyle w:val="0"/>
        <w:rPr>
          <w:rFonts w:hint="default"/>
          <w:b w:val="1"/>
          <w:sz w:val="24"/>
        </w:rPr>
      </w:pPr>
      <w:r>
        <w:rPr>
          <w:rFonts w:hint="eastAsia"/>
          <w:b w:val="1"/>
          <w:sz w:val="24"/>
        </w:rPr>
        <w:t>１２　各種相談　…………………………</w:t>
      </w:r>
      <w:r>
        <w:rPr>
          <w:rFonts w:hint="eastAsia"/>
          <w:b w:val="1"/>
          <w:sz w:val="24"/>
        </w:rPr>
        <w:t xml:space="preserve"> </w:t>
      </w:r>
      <w:r>
        <w:rPr>
          <w:rFonts w:hint="eastAsia"/>
          <w:b w:val="1"/>
          <w:sz w:val="24"/>
        </w:rPr>
        <w:t>６６</w:t>
      </w:r>
    </w:p>
    <w:p>
      <w:pPr>
        <w:pStyle w:val="0"/>
        <w:rPr>
          <w:rFonts w:hint="default"/>
          <w:b w:val="1"/>
          <w:sz w:val="24"/>
        </w:rPr>
      </w:pPr>
      <w:r>
        <w:rPr>
          <w:rFonts w:hint="eastAsia"/>
          <w:b w:val="1"/>
          <w:sz w:val="24"/>
        </w:rPr>
        <w:t>１３　社会参加　…………………………</w:t>
      </w:r>
      <w:r>
        <w:rPr>
          <w:rFonts w:hint="eastAsia"/>
          <w:b w:val="1"/>
          <w:sz w:val="24"/>
        </w:rPr>
        <w:t xml:space="preserve"> </w:t>
      </w:r>
      <w:r>
        <w:rPr>
          <w:rFonts w:hint="eastAsia"/>
          <w:b w:val="1"/>
          <w:sz w:val="24"/>
        </w:rPr>
        <w:t>７２</w:t>
      </w:r>
    </w:p>
    <w:p>
      <w:pPr>
        <w:pStyle w:val="0"/>
        <w:rPr>
          <w:rFonts w:hint="default"/>
          <w:b w:val="1"/>
          <w:sz w:val="24"/>
        </w:rPr>
      </w:pPr>
      <w:r>
        <w:rPr>
          <w:rFonts w:hint="eastAsia"/>
          <w:b w:val="1"/>
          <w:sz w:val="24"/>
        </w:rPr>
        <w:t>１４　ボランティア等　…………………</w:t>
      </w:r>
      <w:r>
        <w:rPr>
          <w:rFonts w:hint="eastAsia"/>
          <w:b w:val="1"/>
          <w:sz w:val="24"/>
        </w:rPr>
        <w:t xml:space="preserve"> </w:t>
      </w:r>
      <w:r>
        <w:rPr>
          <w:rFonts w:hint="eastAsia"/>
          <w:b w:val="1"/>
          <w:sz w:val="24"/>
        </w:rPr>
        <w:t>７４</w:t>
      </w:r>
    </w:p>
    <w:p>
      <w:pPr>
        <w:pStyle w:val="0"/>
        <w:rPr>
          <w:rFonts w:hint="default"/>
          <w:b w:val="1"/>
          <w:sz w:val="24"/>
        </w:rPr>
      </w:pPr>
      <w:r>
        <w:rPr>
          <w:rFonts w:hint="eastAsia"/>
          <w:b w:val="1"/>
          <w:sz w:val="24"/>
        </w:rPr>
        <w:t>１５　中間市の施設　……………………</w:t>
      </w:r>
      <w:r>
        <w:rPr>
          <w:rFonts w:hint="eastAsia"/>
          <w:b w:val="1"/>
          <w:sz w:val="24"/>
        </w:rPr>
        <w:t xml:space="preserve"> </w:t>
      </w:r>
      <w:r>
        <w:rPr>
          <w:rFonts w:hint="eastAsia"/>
          <w:b w:val="1"/>
          <w:sz w:val="24"/>
        </w:rPr>
        <w:t>７５</w:t>
      </w:r>
    </w:p>
    <w:p>
      <w:pPr>
        <w:pStyle w:val="0"/>
        <w:rPr>
          <w:rFonts w:hint="default"/>
          <w:b w:val="1"/>
          <w:sz w:val="24"/>
        </w:rPr>
      </w:pPr>
    </w:p>
    <w:p>
      <w:pPr>
        <w:pStyle w:val="0"/>
        <w:rPr>
          <w:rFonts w:hint="default"/>
          <w:sz w:val="24"/>
        </w:rPr>
      </w:pPr>
      <w:r>
        <w:rPr>
          <w:rFonts w:hint="default"/>
          <w:b w:val="1"/>
          <w:sz w:val="28"/>
        </w:rPr>
        <w:br w:type="page"/>
      </w:r>
    </w:p>
    <w:p>
      <w:pPr>
        <w:pStyle w:val="0"/>
        <w:rPr>
          <w:rFonts w:hint="default"/>
          <w:b w:val="1"/>
          <w:sz w:val="28"/>
        </w:rPr>
      </w:pPr>
      <w:r>
        <w:rPr>
          <w:rFonts w:hint="eastAsia"/>
          <w:b w:val="1"/>
          <w:sz w:val="28"/>
        </w:rPr>
        <w:t>手　　帳</w:t>
      </w:r>
    </w:p>
    <w:p>
      <w:pPr>
        <w:pStyle w:val="0"/>
        <w:rPr>
          <w:rFonts w:hint="default"/>
          <w:b w:val="1"/>
          <w:sz w:val="24"/>
        </w:rPr>
      </w:pPr>
    </w:p>
    <w:p>
      <w:pPr>
        <w:pStyle w:val="0"/>
        <w:rPr>
          <w:rFonts w:hint="default"/>
          <w:b w:val="1"/>
          <w:sz w:val="24"/>
        </w:rPr>
      </w:pPr>
      <w:r>
        <w:rPr>
          <w:rFonts w:hint="eastAsia"/>
          <w:b w:val="1"/>
          <w:sz w:val="24"/>
        </w:rPr>
        <w:t>１　身体障害者手帳</w:t>
      </w:r>
    </w:p>
    <w:p>
      <w:pPr>
        <w:pStyle w:val="0"/>
        <w:ind w:firstLine="493" w:firstLineChars="200"/>
        <w:rPr>
          <w:rFonts w:hint="default"/>
          <w:sz w:val="24"/>
        </w:rPr>
      </w:pPr>
      <w:r>
        <w:rPr>
          <w:rFonts w:hint="eastAsia"/>
          <w:sz w:val="24"/>
        </w:rPr>
        <w:t>身体障がいのある人が援護・支援を受けるために必要な手帳です。</w:t>
      </w:r>
    </w:p>
    <w:p>
      <w:pPr>
        <w:pStyle w:val="0"/>
        <w:ind w:left="247" w:leftChars="109" w:firstLine="244" w:firstLineChars="99"/>
        <w:rPr>
          <w:rFonts w:hint="default"/>
          <w:sz w:val="24"/>
        </w:rPr>
      </w:pPr>
      <w:r>
        <w:rPr>
          <w:rFonts w:hint="eastAsia"/>
          <w:sz w:val="24"/>
        </w:rPr>
        <w:t>この手帳を受けられるのは、視覚や聴覚、平衡機能、音声・言語機能、そしゃく機能のほかに肢体（上肢・下肢・体幹）・内部機能（心臓・じん臓・呼吸器・直腸・ぼうこう・小腸・肝臓）に永続する障がいのある人や免疫機能の障がいのある人で、障がいの程度に応じて１級から６級までの手帳が交付されます。</w:t>
      </w:r>
    </w:p>
    <w:p>
      <w:pPr>
        <w:pStyle w:val="0"/>
        <w:ind w:firstLine="493" w:firstLineChars="200"/>
        <w:rPr>
          <w:rFonts w:hint="default"/>
          <w:sz w:val="24"/>
        </w:rPr>
      </w:pPr>
      <w:r>
        <w:rPr>
          <w:rFonts w:hint="eastAsia"/>
          <w:sz w:val="24"/>
        </w:rPr>
        <w:t>また、運賃割引等の種別として、１種・２種があります。</w:t>
      </w:r>
    </w:p>
    <w:p>
      <w:pPr>
        <w:pStyle w:val="0"/>
        <w:rPr>
          <w:rFonts w:hint="default"/>
          <w:sz w:val="24"/>
        </w:rPr>
      </w:pPr>
    </w:p>
    <w:p>
      <w:pPr>
        <w:pStyle w:val="0"/>
        <w:ind w:firstLine="247" w:firstLineChars="100"/>
        <w:rPr>
          <w:rFonts w:hint="default"/>
          <w:sz w:val="24"/>
        </w:rPr>
      </w:pPr>
      <w:r>
        <w:rPr>
          <w:rFonts w:hint="eastAsia"/>
          <w:sz w:val="24"/>
        </w:rPr>
        <w:t>《申請手続と必要書類》</w:t>
      </w:r>
    </w:p>
    <w:p>
      <w:pPr>
        <w:pStyle w:val="0"/>
        <w:ind w:left="240" w:leftChars="106" w:firstLine="247" w:firstLineChars="100"/>
        <w:rPr>
          <w:rFonts w:hint="default"/>
          <w:sz w:val="24"/>
        </w:rPr>
      </w:pPr>
      <w:r>
        <w:rPr>
          <w:rFonts w:hint="eastAsia"/>
          <w:sz w:val="24"/>
        </w:rPr>
        <w:t>１）身体障害者手帳交付申請書</w:t>
      </w:r>
    </w:p>
    <w:p>
      <w:pPr>
        <w:pStyle w:val="0"/>
        <w:ind w:left="240" w:leftChars="106" w:firstLine="247" w:firstLineChars="100"/>
        <w:rPr>
          <w:rFonts w:hint="default"/>
          <w:sz w:val="24"/>
        </w:rPr>
      </w:pPr>
      <w:r>
        <w:rPr>
          <w:rFonts w:hint="eastAsia"/>
          <w:sz w:val="24"/>
        </w:rPr>
        <w:t>２）指定医師の診断書</w:t>
      </w:r>
    </w:p>
    <w:p>
      <w:pPr>
        <w:pStyle w:val="0"/>
        <w:ind w:left="240" w:leftChars="106" w:firstLine="247" w:firstLineChars="100"/>
        <w:rPr>
          <w:rFonts w:hint="default"/>
          <w:sz w:val="24"/>
        </w:rPr>
      </w:pPr>
      <w:r>
        <w:rPr>
          <w:rFonts w:hint="eastAsia"/>
          <w:sz w:val="24"/>
        </w:rPr>
        <w:t>３）印鑑</w:t>
      </w:r>
    </w:p>
    <w:p>
      <w:pPr>
        <w:pStyle w:val="0"/>
        <w:ind w:left="240" w:leftChars="106" w:firstLine="247" w:firstLineChars="100"/>
        <w:rPr>
          <w:rFonts w:hint="default"/>
          <w:sz w:val="24"/>
        </w:rPr>
      </w:pPr>
      <w:r>
        <w:rPr>
          <w:rFonts w:hint="eastAsia"/>
          <w:sz w:val="24"/>
        </w:rPr>
        <w:t>４）写真１枚（たて４センチ、よこ３センチ）</w:t>
      </w:r>
    </w:p>
    <w:p>
      <w:pPr>
        <w:pStyle w:val="0"/>
        <w:ind w:left="240" w:leftChars="106" w:firstLine="1715" w:firstLineChars="695"/>
        <w:rPr>
          <w:rFonts w:hint="default"/>
          <w:sz w:val="24"/>
        </w:rPr>
      </w:pPr>
      <w:r>
        <w:rPr>
          <w:rFonts w:hint="eastAsia"/>
          <w:sz w:val="24"/>
        </w:rPr>
        <w:t>※　帽子・サングラス無し、上半身、</w:t>
      </w:r>
      <w:r>
        <w:rPr>
          <w:rFonts w:hint="eastAsia"/>
          <w:sz w:val="24"/>
        </w:rPr>
        <w:t>1</w:t>
      </w:r>
      <w:r>
        <w:rPr>
          <w:rFonts w:hint="eastAsia"/>
          <w:sz w:val="24"/>
        </w:rPr>
        <w:t>年以内に撮影のもの</w:t>
      </w:r>
    </w:p>
    <w:p>
      <w:pPr>
        <w:pStyle w:val="0"/>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療育手帳</w:t>
      </w:r>
    </w:p>
    <w:p>
      <w:pPr>
        <w:pStyle w:val="0"/>
        <w:ind w:left="247" w:leftChars="109" w:firstLine="244" w:firstLineChars="99"/>
        <w:rPr>
          <w:rFonts w:hint="default"/>
          <w:sz w:val="24"/>
        </w:rPr>
      </w:pPr>
      <w:r>
        <w:rPr>
          <w:rFonts w:hint="eastAsia"/>
          <w:sz w:val="24"/>
        </w:rPr>
        <w:t>知的障がいのある人に対し相談指導を行い、各種援護を受けるために療育手帳を交付しています。</w:t>
      </w:r>
    </w:p>
    <w:p>
      <w:pPr>
        <w:pStyle w:val="0"/>
        <w:ind w:left="247" w:leftChars="109" w:firstLine="244" w:firstLineChars="99"/>
        <w:rPr>
          <w:rFonts w:hint="default"/>
          <w:sz w:val="24"/>
        </w:rPr>
      </w:pPr>
      <w:r>
        <w:rPr>
          <w:rFonts w:hint="eastAsia"/>
          <w:sz w:val="24"/>
        </w:rPr>
        <w:t>この手帳は、児童相談所（１８歳未満）や更生相談所（１８歳以上）において、Ａ判定（重度）Ｂ判定（中・軽度）の判定を受けた人に交付されます。</w:t>
      </w:r>
    </w:p>
    <w:p>
      <w:pPr>
        <w:pStyle w:val="0"/>
        <w:ind w:firstLine="493" w:firstLineChars="200"/>
        <w:rPr>
          <w:rFonts w:hint="default"/>
          <w:sz w:val="24"/>
        </w:rPr>
      </w:pPr>
      <w:r>
        <w:rPr>
          <w:rFonts w:hint="eastAsia"/>
          <w:sz w:val="24"/>
        </w:rPr>
        <w:t>申請手続きについては係におたずねください。</w:t>
      </w:r>
    </w:p>
    <w:p>
      <w:pPr>
        <w:pStyle w:val="0"/>
        <w:ind w:firstLine="247" w:firstLineChars="100"/>
        <w:rPr>
          <w:rFonts w:hint="default"/>
          <w:sz w:val="24"/>
        </w:rPr>
      </w:pPr>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6"/>
        <w:gridCol w:w="2687"/>
        <w:gridCol w:w="4915"/>
      </w:tblGrid>
      <w:tr>
        <w:trPr/>
        <w:tc>
          <w:tcPr>
            <w:tcW w:w="1078" w:type="dxa"/>
            <w:shd w:val="clear" w:color="auto" w:fill="auto"/>
            <w:vAlign w:val="top"/>
          </w:tcPr>
          <w:p>
            <w:pPr>
              <w:pStyle w:val="0"/>
              <w:jc w:val="center"/>
              <w:rPr>
                <w:rFonts w:hint="default"/>
                <w:sz w:val="24"/>
              </w:rPr>
            </w:pPr>
            <w:r>
              <w:rPr>
                <w:rFonts w:hint="eastAsia"/>
                <w:sz w:val="24"/>
              </w:rPr>
              <w:t>区分</w:t>
            </w:r>
          </w:p>
        </w:tc>
        <w:tc>
          <w:tcPr>
            <w:tcW w:w="2724" w:type="dxa"/>
            <w:shd w:val="clear" w:color="auto" w:fill="auto"/>
            <w:vAlign w:val="top"/>
          </w:tcPr>
          <w:p>
            <w:pPr>
              <w:pStyle w:val="0"/>
              <w:jc w:val="center"/>
              <w:rPr>
                <w:rFonts w:hint="default"/>
                <w:sz w:val="24"/>
              </w:rPr>
            </w:pPr>
            <w:r>
              <w:rPr>
                <w:rFonts w:hint="eastAsia"/>
                <w:sz w:val="24"/>
              </w:rPr>
              <w:t>表示</w:t>
            </w:r>
          </w:p>
        </w:tc>
        <w:tc>
          <w:tcPr>
            <w:tcW w:w="4994" w:type="dxa"/>
            <w:shd w:val="clear" w:color="auto" w:fill="auto"/>
            <w:vAlign w:val="top"/>
          </w:tcPr>
          <w:p>
            <w:pPr>
              <w:pStyle w:val="0"/>
              <w:jc w:val="center"/>
              <w:rPr>
                <w:rFonts w:hint="default"/>
                <w:sz w:val="24"/>
              </w:rPr>
            </w:pPr>
            <w:r>
              <w:rPr>
                <w:rFonts w:hint="eastAsia"/>
                <w:sz w:val="24"/>
              </w:rPr>
              <w:t>程度</w:t>
            </w:r>
          </w:p>
        </w:tc>
      </w:tr>
      <w:tr>
        <w:trPr/>
        <w:tc>
          <w:tcPr>
            <w:tcW w:w="1078" w:type="dxa"/>
            <w:vMerge w:val="restart"/>
            <w:shd w:val="clear" w:color="auto" w:fill="auto"/>
            <w:vAlign w:val="center"/>
          </w:tcPr>
          <w:p>
            <w:pPr>
              <w:pStyle w:val="0"/>
              <w:jc w:val="center"/>
              <w:rPr>
                <w:rFonts w:hint="default"/>
                <w:sz w:val="24"/>
              </w:rPr>
            </w:pPr>
            <w:r>
              <w:rPr>
                <w:rFonts w:hint="eastAsia"/>
                <w:sz w:val="24"/>
              </w:rPr>
              <w:t>Ａ</w:t>
            </w:r>
          </w:p>
        </w:tc>
        <w:tc>
          <w:tcPr>
            <w:tcW w:w="2724" w:type="dxa"/>
            <w:shd w:val="clear" w:color="auto" w:fill="auto"/>
            <w:vAlign w:val="center"/>
          </w:tcPr>
          <w:p>
            <w:pPr>
              <w:pStyle w:val="0"/>
              <w:ind w:firstLine="247" w:firstLineChars="100"/>
              <w:rPr>
                <w:rFonts w:hint="default"/>
                <w:sz w:val="24"/>
              </w:rPr>
            </w:pPr>
            <w:r>
              <w:rPr>
                <w:rFonts w:hint="eastAsia"/>
                <w:sz w:val="24"/>
              </w:rPr>
              <w:t>Ａ１　（最重度）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ＩＱ２０以下</w:t>
            </w:r>
          </w:p>
        </w:tc>
      </w:tr>
      <w:tr>
        <w:trPr/>
        <w:tc>
          <w:tcPr>
            <w:tcW w:w="1078" w:type="dxa"/>
            <w:vMerge w:val="continue"/>
            <w:shd w:val="clear" w:color="auto" w:fill="auto"/>
            <w:vAlign w:val="center"/>
          </w:tcPr>
          <w:p>
            <w:pPr>
              <w:pStyle w:val="0"/>
              <w:jc w:val="center"/>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Ａ２　（重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ＩＱ２１～３５</w:t>
            </w:r>
          </w:p>
        </w:tc>
      </w:tr>
      <w:tr>
        <w:trPr/>
        <w:tc>
          <w:tcPr>
            <w:tcW w:w="1078" w:type="dxa"/>
            <w:vMerge w:val="continue"/>
            <w:shd w:val="clear" w:color="auto" w:fill="auto"/>
            <w:vAlign w:val="center"/>
          </w:tcPr>
          <w:p>
            <w:pPr>
              <w:pStyle w:val="0"/>
              <w:jc w:val="center"/>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Ａ３（重度・合併）</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ＩＱ３６～５０で、</w:t>
            </w:r>
          </w:p>
          <w:p>
            <w:pPr>
              <w:pStyle w:val="0"/>
              <w:rPr>
                <w:rFonts w:hint="default"/>
                <w:sz w:val="24"/>
              </w:rPr>
            </w:pPr>
            <w:r>
              <w:rPr>
                <w:rFonts w:hint="eastAsia"/>
                <w:sz w:val="24"/>
              </w:rPr>
              <w:t>身体障害者手帳１～３級を所持</w:t>
            </w:r>
          </w:p>
        </w:tc>
      </w:tr>
      <w:tr>
        <w:trPr/>
        <w:tc>
          <w:tcPr>
            <w:tcW w:w="1078" w:type="dxa"/>
            <w:vMerge w:val="restart"/>
            <w:shd w:val="clear" w:color="auto" w:fill="auto"/>
            <w:vAlign w:val="center"/>
          </w:tcPr>
          <w:p>
            <w:pPr>
              <w:pStyle w:val="0"/>
              <w:jc w:val="center"/>
              <w:rPr>
                <w:rFonts w:hint="default"/>
                <w:sz w:val="24"/>
              </w:rPr>
            </w:pPr>
            <w:r>
              <w:rPr>
                <w:rFonts w:hint="eastAsia"/>
                <w:sz w:val="24"/>
              </w:rPr>
              <w:t>Ｂ</w:t>
            </w:r>
          </w:p>
        </w:tc>
        <w:tc>
          <w:tcPr>
            <w:tcW w:w="2724" w:type="dxa"/>
            <w:shd w:val="clear" w:color="auto" w:fill="auto"/>
            <w:vAlign w:val="center"/>
          </w:tcPr>
          <w:p>
            <w:pPr>
              <w:pStyle w:val="0"/>
              <w:ind w:firstLine="247" w:firstLineChars="100"/>
              <w:rPr>
                <w:rFonts w:hint="default"/>
                <w:sz w:val="24"/>
              </w:rPr>
            </w:pPr>
            <w:r>
              <w:rPr>
                <w:rFonts w:hint="eastAsia"/>
                <w:sz w:val="24"/>
              </w:rPr>
              <w:t>Ｂ１　（中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ＩＱ３６～５０</w:t>
            </w:r>
          </w:p>
        </w:tc>
      </w:tr>
      <w:tr>
        <w:trPr/>
        <w:tc>
          <w:tcPr>
            <w:tcW w:w="1078" w:type="dxa"/>
            <w:vMerge w:val="continue"/>
            <w:shd w:val="clear" w:color="auto" w:fill="auto"/>
            <w:vAlign w:val="top"/>
          </w:tcPr>
          <w:p>
            <w:pPr>
              <w:pStyle w:val="0"/>
              <w:rPr>
                <w:rFonts w:hint="default"/>
                <w:sz w:val="24"/>
              </w:rPr>
            </w:pPr>
          </w:p>
        </w:tc>
        <w:tc>
          <w:tcPr>
            <w:tcW w:w="2724" w:type="dxa"/>
            <w:shd w:val="clear" w:color="auto" w:fill="auto"/>
            <w:vAlign w:val="center"/>
          </w:tcPr>
          <w:p>
            <w:pPr>
              <w:pStyle w:val="0"/>
              <w:ind w:firstLine="247" w:firstLineChars="100"/>
              <w:rPr>
                <w:rFonts w:hint="default"/>
                <w:sz w:val="24"/>
              </w:rPr>
            </w:pPr>
            <w:r>
              <w:rPr>
                <w:rFonts w:hint="eastAsia"/>
                <w:sz w:val="24"/>
              </w:rPr>
              <w:t>Ｂ２　（軽　度）</w:t>
            </w:r>
          </w:p>
        </w:tc>
        <w:tc>
          <w:tcPr>
            <w:tcW w:w="4994" w:type="dxa"/>
            <w:shd w:val="clear" w:color="auto" w:fill="auto"/>
            <w:vAlign w:val="top"/>
          </w:tcPr>
          <w:p>
            <w:pPr>
              <w:pStyle w:val="0"/>
              <w:rPr>
                <w:rFonts w:hint="default"/>
                <w:sz w:val="24"/>
              </w:rPr>
            </w:pPr>
            <w:r>
              <w:rPr>
                <w:rFonts w:hint="eastAsia"/>
                <w:sz w:val="24"/>
              </w:rPr>
              <w:t>おおむね</w:t>
            </w:r>
            <w:r>
              <w:rPr>
                <w:rFonts w:hint="eastAsia"/>
                <w:sz w:val="24"/>
              </w:rPr>
              <w:t xml:space="preserve"> </w:t>
            </w:r>
            <w:r>
              <w:rPr>
                <w:rFonts w:hint="eastAsia"/>
                <w:sz w:val="24"/>
              </w:rPr>
              <w:t>ＩＱ５１～７５</w:t>
            </w:r>
          </w:p>
        </w:tc>
      </w:tr>
    </w:tbl>
    <w:p>
      <w:pPr>
        <w:pStyle w:val="0"/>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jc w:val="left"/>
        <w:rPr>
          <w:rFonts w:hint="default"/>
          <w:b w:val="1"/>
          <w:sz w:val="24"/>
        </w:rPr>
      </w:pPr>
      <w:r>
        <w:rPr>
          <w:rFonts w:hint="default"/>
          <w:b w:val="1"/>
          <w:sz w:val="24"/>
        </w:rPr>
        <w:br w:type="page"/>
      </w:r>
      <w:r>
        <w:rPr>
          <w:rFonts w:hint="eastAsia"/>
          <w:b w:val="1"/>
          <w:sz w:val="24"/>
        </w:rPr>
        <w:t>３　精神障害者保健福祉手帳</w:t>
      </w:r>
    </w:p>
    <w:p>
      <w:pPr>
        <w:pStyle w:val="0"/>
        <w:ind w:firstLine="728" w:firstLineChars="295"/>
        <w:jc w:val="left"/>
        <w:rPr>
          <w:rFonts w:hint="default"/>
          <w:sz w:val="24"/>
        </w:rPr>
      </w:pPr>
      <w:r>
        <w:rPr>
          <w:rFonts w:hint="eastAsia"/>
          <w:sz w:val="24"/>
        </w:rPr>
        <w:t>精神的な障がいのある人がさまざまな支援を受けるために必要な手帳です。</w:t>
      </w:r>
    </w:p>
    <w:p>
      <w:pPr>
        <w:pStyle w:val="0"/>
        <w:ind w:firstLine="493" w:firstLineChars="200"/>
        <w:jc w:val="left"/>
        <w:rPr>
          <w:rFonts w:hint="default"/>
          <w:sz w:val="24"/>
        </w:rPr>
      </w:pPr>
      <w:r>
        <w:rPr>
          <w:rFonts w:hint="eastAsia"/>
          <w:sz w:val="24"/>
        </w:rPr>
        <w:t>障がいの程度に応じて</w:t>
      </w:r>
      <w:r>
        <w:rPr>
          <w:rFonts w:hint="eastAsia"/>
          <w:sz w:val="24"/>
        </w:rPr>
        <w:t>1</w:t>
      </w:r>
      <w:r>
        <w:rPr>
          <w:rFonts w:hint="eastAsia"/>
          <w:sz w:val="24"/>
        </w:rPr>
        <w:t>級から</w:t>
      </w:r>
      <w:r>
        <w:rPr>
          <w:rFonts w:hint="eastAsia"/>
          <w:sz w:val="24"/>
        </w:rPr>
        <w:t>3</w:t>
      </w:r>
      <w:r>
        <w:rPr>
          <w:rFonts w:hint="eastAsia"/>
          <w:sz w:val="24"/>
        </w:rPr>
        <w:t>級までの手帳が交付されます。</w:t>
      </w:r>
    </w:p>
    <w:p>
      <w:pPr>
        <w:pStyle w:val="0"/>
        <w:ind w:firstLine="247" w:firstLineChars="100"/>
        <w:jc w:val="left"/>
        <w:rPr>
          <w:rFonts w:hint="default"/>
          <w:sz w:val="24"/>
        </w:rPr>
      </w:pPr>
    </w:p>
    <w:p>
      <w:pPr>
        <w:pStyle w:val="0"/>
        <w:ind w:firstLine="244" w:firstLineChars="99"/>
        <w:jc w:val="left"/>
        <w:rPr>
          <w:rFonts w:hint="default"/>
          <w:sz w:val="24"/>
        </w:rPr>
      </w:pPr>
      <w:r>
        <w:rPr>
          <w:rFonts w:hint="eastAsia"/>
          <w:sz w:val="24"/>
        </w:rPr>
        <w:t>《申請手続と必要書類》</w:t>
      </w:r>
    </w:p>
    <w:p>
      <w:pPr>
        <w:pStyle w:val="0"/>
        <w:ind w:firstLine="493" w:firstLineChars="200"/>
        <w:jc w:val="left"/>
        <w:rPr>
          <w:rFonts w:hint="default"/>
          <w:sz w:val="24"/>
        </w:rPr>
      </w:pPr>
      <w:r>
        <w:rPr>
          <w:rFonts w:hint="eastAsia"/>
          <w:sz w:val="24"/>
        </w:rPr>
        <w:t>1</w:t>
      </w:r>
      <w:r>
        <w:rPr>
          <w:rFonts w:hint="eastAsia"/>
          <w:sz w:val="24"/>
        </w:rPr>
        <w:t>）精神障害者保健福祉手帳交付申請書</w:t>
      </w:r>
    </w:p>
    <w:p>
      <w:pPr>
        <w:pStyle w:val="0"/>
        <w:ind w:firstLine="493" w:firstLineChars="200"/>
        <w:jc w:val="left"/>
        <w:rPr>
          <w:rFonts w:hint="default"/>
          <w:sz w:val="24"/>
        </w:rPr>
      </w:pPr>
      <w:r>
        <w:rPr>
          <w:rFonts w:hint="eastAsia"/>
          <w:sz w:val="24"/>
        </w:rPr>
        <w:t>２）指定医師の診断書又は障害年金証書</w:t>
      </w:r>
    </w:p>
    <w:p>
      <w:pPr>
        <w:pStyle w:val="0"/>
        <w:ind w:firstLine="493" w:firstLineChars="200"/>
        <w:jc w:val="left"/>
        <w:rPr>
          <w:rFonts w:hint="default"/>
          <w:sz w:val="24"/>
        </w:rPr>
      </w:pPr>
      <w:r>
        <w:rPr>
          <w:rFonts w:hint="eastAsia"/>
          <w:sz w:val="24"/>
        </w:rPr>
        <w:t>３）印かん</w:t>
      </w:r>
    </w:p>
    <w:p>
      <w:pPr>
        <w:pStyle w:val="0"/>
        <w:ind w:left="240" w:leftChars="106" w:firstLine="247" w:firstLineChars="100"/>
        <w:rPr>
          <w:rFonts w:hint="default"/>
          <w:sz w:val="24"/>
        </w:rPr>
      </w:pPr>
      <w:r>
        <w:rPr>
          <w:rFonts w:hint="eastAsia"/>
          <w:sz w:val="24"/>
        </w:rPr>
        <w:t>４）写真１枚（たて４センチ、よこ３センチ）</w:t>
      </w:r>
    </w:p>
    <w:p>
      <w:pPr>
        <w:pStyle w:val="0"/>
        <w:ind w:left="240" w:leftChars="106" w:firstLine="1715" w:firstLineChars="695"/>
        <w:rPr>
          <w:rFonts w:hint="default"/>
          <w:sz w:val="24"/>
        </w:rPr>
      </w:pPr>
      <w:r>
        <w:rPr>
          <w:rFonts w:hint="eastAsia"/>
          <w:sz w:val="24"/>
        </w:rPr>
        <w:t>※　帽子・サングラス無し、上半身、</w:t>
      </w:r>
      <w:r>
        <w:rPr>
          <w:rFonts w:hint="eastAsia"/>
          <w:sz w:val="24"/>
        </w:rPr>
        <w:t>1</w:t>
      </w:r>
      <w:r>
        <w:rPr>
          <w:rFonts w:hint="eastAsia"/>
          <w:sz w:val="24"/>
        </w:rPr>
        <w:t>年以内に撮影のもの</w:t>
      </w:r>
    </w:p>
    <w:p>
      <w:pPr>
        <w:pStyle w:val="0"/>
        <w:jc w:val="left"/>
        <w:rPr>
          <w:rFonts w:hint="default"/>
          <w:sz w:val="24"/>
        </w:rPr>
      </w:pPr>
    </w:p>
    <w:p>
      <w:pPr>
        <w:pStyle w:val="0"/>
        <w:ind w:firstLine="247" w:firstLineChars="10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jc w:val="left"/>
        <w:rPr>
          <w:rFonts w:hint="default"/>
          <w:sz w:val="24"/>
        </w:rPr>
      </w:pPr>
    </w:p>
    <w:p>
      <w:pPr>
        <w:pStyle w:val="0"/>
        <w:jc w:val="left"/>
        <w:rPr>
          <w:rFonts w:hint="default"/>
          <w:sz w:val="24"/>
        </w:rPr>
      </w:pPr>
    </w:p>
    <w:p>
      <w:pPr>
        <w:pStyle w:val="0"/>
        <w:jc w:val="left"/>
        <w:rPr>
          <w:rFonts w:hint="default"/>
          <w:b w:val="1"/>
          <w:sz w:val="24"/>
        </w:rPr>
      </w:pPr>
      <w:r>
        <w:rPr>
          <w:rFonts w:hint="eastAsia"/>
          <w:b w:val="1"/>
          <w:sz w:val="24"/>
        </w:rPr>
        <w:t>４　手帳の交付を受けた方へ</w:t>
      </w:r>
    </w:p>
    <w:p>
      <w:pPr>
        <w:pStyle w:val="0"/>
        <w:ind w:firstLine="493" w:firstLineChars="200"/>
        <w:rPr>
          <w:rFonts w:hint="default"/>
          <w:sz w:val="24"/>
        </w:rPr>
      </w:pPr>
      <w:r>
        <w:rPr>
          <w:rFonts w:hint="eastAsia"/>
          <w:sz w:val="24"/>
        </w:rPr>
        <w:t>※次の事項に留意して、大切に所持してください。</w:t>
      </w:r>
    </w:p>
    <w:p>
      <w:pPr>
        <w:pStyle w:val="0"/>
        <w:ind w:firstLine="493" w:firstLineChars="200"/>
        <w:rPr>
          <w:rFonts w:hint="default"/>
          <w:sz w:val="24"/>
        </w:rPr>
      </w:pPr>
      <w:r>
        <w:rPr>
          <w:rFonts w:hint="eastAsia"/>
          <w:sz w:val="24"/>
        </w:rPr>
        <w:t>①</w:t>
      </w:r>
      <w:r>
        <w:rPr>
          <w:rFonts w:hint="eastAsia"/>
          <w:sz w:val="24"/>
        </w:rPr>
        <w:t xml:space="preserve"> </w:t>
      </w:r>
      <w:r>
        <w:rPr>
          <w:rFonts w:hint="eastAsia"/>
          <w:sz w:val="24"/>
        </w:rPr>
        <w:t>手帳を他人に貸すことはできません。</w:t>
      </w:r>
    </w:p>
    <w:p>
      <w:pPr>
        <w:pStyle w:val="0"/>
        <w:ind w:left="493"/>
        <w:rPr>
          <w:rFonts w:hint="default"/>
          <w:sz w:val="24"/>
        </w:rPr>
      </w:pPr>
      <w:r>
        <w:rPr>
          <w:rFonts w:hint="eastAsia"/>
          <w:sz w:val="24"/>
        </w:rPr>
        <w:t>②</w:t>
      </w:r>
      <w:r>
        <w:rPr>
          <w:rFonts w:hint="eastAsia"/>
          <w:sz w:val="24"/>
        </w:rPr>
        <w:t xml:space="preserve"> </w:t>
      </w:r>
      <w:r>
        <w:rPr>
          <w:rFonts w:hint="eastAsia"/>
          <w:sz w:val="24"/>
        </w:rPr>
        <w:t>住所、氏名が変わったときは、変更届を窓口にお出しください。</w:t>
      </w:r>
    </w:p>
    <w:p>
      <w:pPr>
        <w:pStyle w:val="0"/>
        <w:ind w:left="739" w:leftChars="217" w:hanging="247" w:hangingChars="100"/>
        <w:rPr>
          <w:rFonts w:hint="default"/>
          <w:sz w:val="24"/>
        </w:rPr>
      </w:pPr>
      <w:r>
        <w:rPr>
          <w:rFonts w:hint="eastAsia"/>
          <w:sz w:val="24"/>
        </w:rPr>
        <w:t>③</w:t>
      </w:r>
      <w:r>
        <w:rPr>
          <w:rFonts w:hint="eastAsia"/>
          <w:sz w:val="24"/>
        </w:rPr>
        <w:t xml:space="preserve"> </w:t>
      </w:r>
      <w:r>
        <w:rPr>
          <w:rFonts w:hint="eastAsia"/>
          <w:sz w:val="24"/>
        </w:rPr>
        <w:t>手帳を破損・紛失したり、障がいの程度に変更が生じたりしたときは、速やかに再交付の手続きをしてください。</w:t>
      </w:r>
    </w:p>
    <w:p>
      <w:pPr>
        <w:pStyle w:val="0"/>
        <w:ind w:left="739" w:leftChars="217" w:hanging="247" w:hangingChars="100"/>
        <w:rPr>
          <w:rFonts w:hint="default"/>
          <w:sz w:val="24"/>
        </w:rPr>
      </w:pPr>
      <w:r>
        <w:rPr>
          <w:rFonts w:hint="eastAsia"/>
          <w:sz w:val="24"/>
        </w:rPr>
        <w:t>④</w:t>
      </w:r>
      <w:r>
        <w:rPr>
          <w:rFonts w:hint="eastAsia"/>
          <w:sz w:val="24"/>
        </w:rPr>
        <w:t xml:space="preserve"> </w:t>
      </w:r>
      <w:r>
        <w:rPr>
          <w:rFonts w:hint="eastAsia"/>
          <w:sz w:val="24"/>
        </w:rPr>
        <w:t>障がいが回復したり、死亡等で不要になったりした場合は、速やかに返還してください。</w:t>
      </w:r>
    </w:p>
    <w:p>
      <w:pPr>
        <w:pStyle w:val="0"/>
        <w:ind w:left="739" w:leftChars="217" w:hanging="247" w:hangingChars="100"/>
        <w:rPr>
          <w:rFonts w:hint="default"/>
          <w:sz w:val="24"/>
        </w:rPr>
      </w:pPr>
      <w:r>
        <w:rPr>
          <w:rFonts w:hint="eastAsia"/>
          <w:sz w:val="24"/>
        </w:rPr>
        <w:t>⑤</w:t>
      </w:r>
      <w:r>
        <w:rPr>
          <w:rFonts w:hint="eastAsia"/>
          <w:sz w:val="24"/>
        </w:rPr>
        <w:t xml:space="preserve"> </w:t>
      </w:r>
      <w:r>
        <w:rPr>
          <w:rFonts w:hint="eastAsia"/>
          <w:sz w:val="24"/>
        </w:rPr>
        <w:t>再認定や再判定又は有効期限が定められている場合は、期限までに福祉支援課障がい者福祉係で手続きをしてください。</w:t>
      </w:r>
    </w:p>
    <w:p>
      <w:pPr>
        <w:pStyle w:val="0"/>
        <w:rPr>
          <w:rFonts w:hint="default"/>
          <w:sz w:val="24"/>
        </w:rPr>
      </w:pPr>
    </w:p>
    <w:p>
      <w:pPr>
        <w:pStyle w:val="0"/>
        <w:rPr>
          <w:rFonts w:hint="default"/>
          <w:sz w:val="24"/>
        </w:rPr>
      </w:pPr>
    </w:p>
    <w:p>
      <w:pPr>
        <w:pStyle w:val="0"/>
        <w:rPr>
          <w:rFonts w:hint="default"/>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1814195</wp:posOffset>
                </wp:positionH>
                <wp:positionV relativeFrom="paragraph">
                  <wp:posOffset>100965</wp:posOffset>
                </wp:positionV>
                <wp:extent cx="1806575" cy="2616200"/>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1806575" cy="2616200"/>
                        </a:xfrm>
                        <a:prstGeom prst="rect">
                          <a:avLst/>
                        </a:prstGeom>
                        <a:solidFill>
                          <a:srgbClr val="FFFFFF"/>
                        </a:solidFill>
                        <a:ln>
                          <a:noFill/>
                        </a:ln>
                      </wps:spPr>
                      <wps:txbx>
                        <w:txbxContent>
                          <w:p>
                            <w:pPr>
                              <w:pStyle w:val="0"/>
                              <w:rPr>
                                <w:rFonts w:hint="default"/>
                              </w:rPr>
                            </w:pPr>
                            <w:r>
                              <w:rPr>
                                <w:rFonts w:hint="default"/>
                              </w:rPr>
                              <w:drawing>
                                <wp:inline distT="0" distB="0" distL="0" distR="0">
                                  <wp:extent cx="1657350" cy="2466975"/>
                                  <wp:effectExtent l="0" t="0" r="0" b="0"/>
                                  <wp:docPr id="1027" name="Picture 1" descr="j0299125"/>
                                  <a:graphic>
                                    <a:graphicData uri="http://schemas.openxmlformats.org/drawingml/2006/picture">
                                      <pic:pic xmlns:pic="http://schemas.openxmlformats.org/drawingml/2006/picture">
                                        <pic:nvPicPr>
                                          <pic:cNvPr id="1027" name="Picture 1" descr="j0299125"/>
                                          <pic:cNvPicPr>
                                            <a:picLocks noChangeAspect="1" noChangeArrowheads="1"/>
                                          </pic:cNvPicPr>
                                        </pic:nvPicPr>
                                        <pic:blipFill>
                                          <a:blip r:embed="rId7"/>
                                          <a:stretch>
                                            <a:fillRect/>
                                          </a:stretch>
                                        </pic:blipFill>
                                        <pic:spPr>
                                          <a:xfrm>
                                            <a:off x="0" y="0"/>
                                            <a:ext cx="1657350" cy="2466975"/>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3;mso-wrap-distance-left:9pt;width:142.25pt;height:206pt;mso-position-horizontal-relative:text;position:absolute;margin-left:142.85pt;margin-top:7.95pt;mso-wrap-distance-bottom:0pt;mso-wrap-distance-right:9pt;mso-wrap-distance-top:0pt;v-text-anchor:top;mso-wrap-style:none;" o:spid="_x0000_s1026" o:allowincell="t" o:allowoverlap="t" filled="t" fillcolor="#ffffff" stroked="f" o:spt="202" type="#_x0000_t202">
                <v:fill/>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657350" cy="2466975"/>
                            <wp:effectExtent l="0" t="0" r="0" b="0"/>
                            <wp:docPr id="1027" name="Picture 1" descr="j0299125"/>
                            <a:graphic xmlns:a="http://schemas.openxmlformats.org/drawingml/2006/main">
                              <a:graphicData uri="http://schemas.openxmlformats.org/drawingml/2006/picture">
                                <pic:pic xmlns:pic="http://schemas.openxmlformats.org/drawingml/2006/picture">
                                  <pic:nvPicPr>
                                    <pic:cNvPr id="1027" name="Picture 1" descr="j0299125"/>
                                    <pic:cNvPicPr>
                                      <a:picLocks noChangeAspect="1" noChangeArrowheads="1"/>
                                    </pic:cNvPicPr>
                                  </pic:nvPicPr>
                                  <pic:blipFill>
                                    <a:blip r:embed="rId7"/>
                                    <a:stretch>
                                      <a:fillRect/>
                                    </a:stretch>
                                  </pic:blipFill>
                                  <pic:spPr>
                                    <a:xfrm>
                                      <a:off x="0" y="0"/>
                                      <a:ext cx="1657350" cy="246697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sz w:val="24"/>
        </w:rPr>
        <w:br w:type="page"/>
      </w:r>
      <w:r>
        <w:rPr>
          <w:rFonts w:hint="eastAsia"/>
          <w:b w:val="1"/>
          <w:sz w:val="28"/>
        </w:rPr>
        <w:t>福祉サービス</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補装具費の支給</w:t>
      </w:r>
    </w:p>
    <w:p>
      <w:pPr>
        <w:pStyle w:val="0"/>
        <w:ind w:firstLine="247" w:firstLineChars="100"/>
        <w:rPr>
          <w:rFonts w:hint="default"/>
          <w:sz w:val="24"/>
        </w:rPr>
      </w:pPr>
      <w:r>
        <w:rPr>
          <w:rFonts w:hint="eastAsia"/>
          <w:sz w:val="24"/>
        </w:rPr>
        <w:t>補装具は、身体障がいのある人</w:t>
      </w:r>
      <w:r>
        <w:rPr>
          <w:rFonts w:hint="eastAsia"/>
          <w:sz w:val="24"/>
        </w:rPr>
        <w:t>(</w:t>
      </w:r>
      <w:r>
        <w:rPr>
          <w:rFonts w:hint="eastAsia"/>
          <w:sz w:val="24"/>
        </w:rPr>
        <w:t>児</w:t>
      </w:r>
      <w:r>
        <w:rPr>
          <w:rFonts w:hint="eastAsia"/>
          <w:sz w:val="24"/>
        </w:rPr>
        <w:t>)</w:t>
      </w:r>
      <w:r>
        <w:rPr>
          <w:rFonts w:hint="eastAsia"/>
          <w:sz w:val="24"/>
        </w:rPr>
        <w:t>の失われた身体機能を補完又は代替する用具であり、身体障がいのある人の職業その他日常生活の能率の向上を図ることを目的として、身体障がいのある児童については、将来、社会人として独立自活するための素地を育成・助長することを目的として使用されるもので、補装具を必要とする身体障がいのある人</w:t>
      </w:r>
      <w:r>
        <w:rPr>
          <w:rFonts w:hint="eastAsia"/>
          <w:sz w:val="24"/>
        </w:rPr>
        <w:t>(</w:t>
      </w:r>
      <w:r>
        <w:rPr>
          <w:rFonts w:hint="eastAsia"/>
          <w:sz w:val="24"/>
        </w:rPr>
        <w:t>児</w:t>
      </w:r>
      <w:r>
        <w:rPr>
          <w:rFonts w:hint="eastAsia"/>
          <w:sz w:val="24"/>
        </w:rPr>
        <w:t>)</w:t>
      </w:r>
      <w:r>
        <w:rPr>
          <w:rFonts w:hint="eastAsia"/>
          <w:sz w:val="24"/>
        </w:rPr>
        <w:t>に対し、補装具費の支給を行うものです．</w:t>
      </w:r>
    </w:p>
    <w:p>
      <w:pPr>
        <w:pStyle w:val="0"/>
        <w:ind w:firstLine="247" w:firstLineChars="100"/>
        <w:rPr>
          <w:rFonts w:hint="default"/>
          <w:sz w:val="24"/>
        </w:rPr>
      </w:pPr>
      <w:r>
        <w:rPr>
          <w:rFonts w:hint="eastAsia"/>
          <w:sz w:val="24"/>
        </w:rPr>
        <w:t>補装具の種類によっては、障がい者更生相談所の判定が必要です。</w:t>
      </w:r>
    </w:p>
    <w:p>
      <w:pPr>
        <w:pStyle w:val="0"/>
        <w:rPr>
          <w:rFonts w:hint="default"/>
          <w:sz w:val="24"/>
        </w:rPr>
      </w:pPr>
    </w:p>
    <w:p>
      <w:pPr>
        <w:pStyle w:val="0"/>
        <w:rPr>
          <w:rFonts w:hint="default"/>
          <w:sz w:val="24"/>
        </w:rPr>
      </w:pPr>
      <w:r>
        <w:rPr>
          <w:rFonts w:hint="eastAsia"/>
          <w:sz w:val="24"/>
        </w:rPr>
        <w:t>《対象者》</w:t>
      </w:r>
    </w:p>
    <w:p>
      <w:pPr>
        <w:pStyle w:val="0"/>
        <w:ind w:left="247" w:leftChars="109" w:firstLine="244" w:firstLineChars="99"/>
        <w:rPr>
          <w:rFonts w:hint="default"/>
          <w:sz w:val="24"/>
        </w:rPr>
      </w:pPr>
      <w:r>
        <w:rPr>
          <w:rFonts w:hint="eastAsia"/>
          <w:sz w:val="24"/>
        </w:rPr>
        <w:t>１８歳以上の身体障害者手帳取得者で、障がいのために失われた身体部位や、損なわれた身体機能が補装具によって改善される人が対象となります．このため、補装具費の支給に当たっては，身体障がいのある人の身体の状況、性別、年齢、職業、教育、生活環境などの諸条件を考慮する必要があります。</w:t>
      </w:r>
    </w:p>
    <w:p>
      <w:pPr>
        <w:pStyle w:val="0"/>
        <w:ind w:left="247" w:leftChars="109" w:firstLine="244" w:firstLineChars="99"/>
        <w:rPr>
          <w:rFonts w:hint="default"/>
          <w:sz w:val="24"/>
        </w:rPr>
      </w:pPr>
      <w:r>
        <w:rPr>
          <w:rFonts w:hint="eastAsia"/>
          <w:sz w:val="24"/>
        </w:rPr>
        <w:t>また、労働者災害補償保険法、公務員災害補償法、戦傷病者特別援護法、介護保険法などの規定に基づく給付や貸与を受けられる場合は、関係各法が優先されます。</w:t>
      </w:r>
    </w:p>
    <w:p>
      <w:pPr>
        <w:pStyle w:val="0"/>
        <w:ind w:left="247" w:leftChars="109" w:firstLine="244" w:firstLineChars="99"/>
        <w:rPr>
          <w:rFonts w:hint="default"/>
          <w:sz w:val="24"/>
        </w:rPr>
      </w:pPr>
      <w:r>
        <w:rPr>
          <w:rFonts w:hint="eastAsia"/>
          <w:sz w:val="24"/>
        </w:rPr>
        <w:t>なお、１８歳未満の身体障がいのある児童に係る補装具については、原則として指定自立支援医療機関や保健福祉環境事務所の医師、身体障害者福祉法第１５条第１項に基づく指定医等の作成した意見書により市において決定することとなっています。</w:t>
      </w:r>
    </w:p>
    <w:p>
      <w:pPr>
        <w:pStyle w:val="0"/>
        <w:rPr>
          <w:rFonts w:hint="default"/>
          <w:sz w:val="24"/>
        </w:rPr>
      </w:pPr>
    </w:p>
    <w:p>
      <w:pPr>
        <w:pStyle w:val="0"/>
        <w:rPr>
          <w:rFonts w:hint="default"/>
          <w:sz w:val="24"/>
        </w:rPr>
      </w:pPr>
      <w:r>
        <w:rPr>
          <w:rFonts w:hint="eastAsia"/>
          <w:sz w:val="24"/>
        </w:rPr>
        <w:t>《手続に必要なもの》</w:t>
      </w:r>
    </w:p>
    <w:p>
      <w:pPr>
        <w:pStyle w:val="0"/>
        <w:ind w:left="240" w:leftChars="106" w:firstLine="247" w:firstLineChars="100"/>
        <w:rPr>
          <w:rFonts w:hint="default"/>
          <w:sz w:val="24"/>
        </w:rPr>
      </w:pPr>
      <w:r>
        <w:rPr>
          <w:rFonts w:hint="eastAsia"/>
          <w:sz w:val="24"/>
        </w:rPr>
        <w:t>１）補装具費（交付・修理）支給申請書</w:t>
      </w:r>
    </w:p>
    <w:p>
      <w:pPr>
        <w:pStyle w:val="0"/>
        <w:ind w:left="240" w:leftChars="106" w:firstLine="247" w:firstLineChars="100"/>
        <w:rPr>
          <w:rFonts w:hint="default"/>
          <w:sz w:val="24"/>
        </w:rPr>
      </w:pPr>
      <w:r>
        <w:rPr>
          <w:rFonts w:hint="eastAsia"/>
          <w:sz w:val="24"/>
        </w:rPr>
        <w:t>２）身体障害者手帳</w:t>
      </w:r>
    </w:p>
    <w:p>
      <w:pPr>
        <w:pStyle w:val="0"/>
        <w:ind w:left="240" w:leftChars="106" w:firstLine="247" w:firstLineChars="100"/>
        <w:rPr>
          <w:rFonts w:hint="default"/>
          <w:sz w:val="24"/>
        </w:rPr>
      </w:pPr>
      <w:r>
        <w:rPr>
          <w:rFonts w:hint="eastAsia"/>
          <w:sz w:val="24"/>
        </w:rPr>
        <w:t>３）印鑑</w:t>
      </w:r>
    </w:p>
    <w:p>
      <w:pPr>
        <w:pStyle w:val="0"/>
        <w:ind w:left="240"/>
        <w:rPr>
          <w:rFonts w:hint="default"/>
          <w:sz w:val="24"/>
        </w:rPr>
      </w:pPr>
    </w:p>
    <w:p>
      <w:pPr>
        <w:pStyle w:val="0"/>
        <w:rPr>
          <w:rFonts w:hint="default"/>
          <w:sz w:val="24"/>
        </w:rPr>
      </w:pPr>
      <w:r>
        <w:rPr>
          <w:rFonts w:hint="eastAsia"/>
          <w:sz w:val="24"/>
        </w:rPr>
        <w:t>《費用》　定率負担</w:t>
      </w:r>
    </w:p>
    <w:p>
      <w:pPr>
        <w:pStyle w:val="0"/>
        <w:ind w:firstLine="982" w:firstLineChars="398"/>
        <w:rPr>
          <w:rFonts w:hint="default"/>
          <w:sz w:val="24"/>
        </w:rPr>
      </w:pPr>
      <w:r>
        <w:rPr>
          <w:rFonts w:hint="eastAsia"/>
          <w:sz w:val="24"/>
        </w:rPr>
        <w:t>（原則</w:t>
      </w:r>
      <w:r>
        <w:rPr>
          <w:rFonts w:hint="eastAsia"/>
          <w:sz w:val="24"/>
        </w:rPr>
        <w:t>1</w:t>
      </w:r>
      <w:r>
        <w:rPr>
          <w:rFonts w:hint="eastAsia"/>
          <w:sz w:val="24"/>
        </w:rPr>
        <w:t>割負担。世帯の所得に応じて一定の負担上限額が設定されます。）</w:t>
      </w:r>
    </w:p>
    <w:p>
      <w:pPr>
        <w:pStyle w:val="0"/>
        <w:rPr>
          <w:rFonts w:hint="default"/>
          <w:sz w:val="24"/>
        </w:rPr>
      </w:pPr>
      <w:r>
        <w:rPr>
          <w:rFonts w:hint="eastAsia"/>
          <w:sz w:val="24"/>
        </w:rPr>
        <w:t>※別表</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91"/>
        <w:gridCol w:w="4769"/>
      </w:tblGrid>
      <w:tr>
        <w:trPr/>
        <w:tc>
          <w:tcPr>
            <w:tcW w:w="4351" w:type="dxa"/>
            <w:shd w:val="clear" w:color="auto" w:fill="auto"/>
            <w:vAlign w:val="top"/>
          </w:tcPr>
          <w:p>
            <w:pPr>
              <w:pStyle w:val="0"/>
              <w:jc w:val="center"/>
              <w:rPr>
                <w:rFonts w:hint="default"/>
                <w:sz w:val="24"/>
              </w:rPr>
            </w:pPr>
            <w:r>
              <w:rPr>
                <w:rFonts w:hint="eastAsia"/>
                <w:sz w:val="24"/>
              </w:rPr>
              <w:t>障がい別</w:t>
            </w:r>
          </w:p>
        </w:tc>
        <w:tc>
          <w:tcPr>
            <w:tcW w:w="4837" w:type="dxa"/>
            <w:shd w:val="clear" w:color="auto" w:fill="auto"/>
            <w:vAlign w:val="top"/>
          </w:tcPr>
          <w:p>
            <w:pPr>
              <w:pStyle w:val="0"/>
              <w:jc w:val="center"/>
              <w:rPr>
                <w:rFonts w:hint="default"/>
                <w:sz w:val="24"/>
              </w:rPr>
            </w:pPr>
            <w:r>
              <w:rPr>
                <w:rFonts w:hint="eastAsia"/>
                <w:sz w:val="24"/>
              </w:rPr>
              <w:t>補装具名</w:t>
            </w:r>
          </w:p>
        </w:tc>
      </w:tr>
      <w:tr>
        <w:trPr/>
        <w:tc>
          <w:tcPr>
            <w:tcW w:w="4351" w:type="dxa"/>
            <w:shd w:val="clear" w:color="auto" w:fill="auto"/>
            <w:vAlign w:val="center"/>
          </w:tcPr>
          <w:p>
            <w:pPr>
              <w:pStyle w:val="0"/>
              <w:jc w:val="center"/>
              <w:rPr>
                <w:rFonts w:hint="default"/>
                <w:sz w:val="24"/>
              </w:rPr>
            </w:pPr>
            <w:r>
              <w:rPr>
                <w:rFonts w:hint="eastAsia"/>
                <w:sz w:val="24"/>
              </w:rPr>
              <w:t>肢体不自由</w:t>
            </w:r>
          </w:p>
        </w:tc>
        <w:tc>
          <w:tcPr>
            <w:tcW w:w="4837" w:type="dxa"/>
            <w:shd w:val="clear" w:color="auto" w:fill="auto"/>
            <w:vAlign w:val="center"/>
          </w:tcPr>
          <w:p>
            <w:pPr>
              <w:pStyle w:val="0"/>
              <w:jc w:val="center"/>
              <w:rPr>
                <w:rFonts w:hint="default"/>
                <w:sz w:val="24"/>
              </w:rPr>
            </w:pPr>
            <w:r>
              <w:rPr>
                <w:rFonts w:hint="eastAsia"/>
                <w:sz w:val="24"/>
              </w:rPr>
              <w:t>義肢・装具・座位保持装置・車いす・</w:t>
            </w:r>
          </w:p>
          <w:p>
            <w:pPr>
              <w:pStyle w:val="0"/>
              <w:jc w:val="center"/>
              <w:rPr>
                <w:rFonts w:hint="default"/>
                <w:sz w:val="24"/>
              </w:rPr>
            </w:pPr>
            <w:r>
              <w:rPr>
                <w:rFonts w:hint="eastAsia"/>
                <w:sz w:val="24"/>
              </w:rPr>
              <w:t>電動車いす・歩行補助つえ・歩行器</w:t>
            </w:r>
          </w:p>
        </w:tc>
      </w:tr>
      <w:tr>
        <w:trPr/>
        <w:tc>
          <w:tcPr>
            <w:tcW w:w="4351" w:type="dxa"/>
            <w:shd w:val="clear" w:color="auto" w:fill="auto"/>
            <w:vAlign w:val="top"/>
          </w:tcPr>
          <w:p>
            <w:pPr>
              <w:pStyle w:val="0"/>
              <w:jc w:val="center"/>
              <w:rPr>
                <w:rFonts w:hint="default"/>
                <w:sz w:val="24"/>
              </w:rPr>
            </w:pPr>
            <w:r>
              <w:rPr>
                <w:rFonts w:hint="eastAsia"/>
                <w:sz w:val="24"/>
              </w:rPr>
              <w:t>視覚障がい</w:t>
            </w:r>
          </w:p>
        </w:tc>
        <w:tc>
          <w:tcPr>
            <w:tcW w:w="4837" w:type="dxa"/>
            <w:shd w:val="clear" w:color="auto" w:fill="auto"/>
            <w:vAlign w:val="top"/>
          </w:tcPr>
          <w:p>
            <w:pPr>
              <w:pStyle w:val="0"/>
              <w:jc w:val="center"/>
              <w:rPr>
                <w:rFonts w:hint="default"/>
                <w:sz w:val="24"/>
              </w:rPr>
            </w:pPr>
            <w:r>
              <w:rPr>
                <w:rFonts w:hint="eastAsia"/>
                <w:sz w:val="24"/>
              </w:rPr>
              <w:t>義眼・眼鏡・視覚障害者安全つえ</w:t>
            </w:r>
          </w:p>
        </w:tc>
      </w:tr>
      <w:tr>
        <w:trPr/>
        <w:tc>
          <w:tcPr>
            <w:tcW w:w="4351" w:type="dxa"/>
            <w:shd w:val="clear" w:color="auto" w:fill="auto"/>
            <w:vAlign w:val="top"/>
          </w:tcPr>
          <w:p>
            <w:pPr>
              <w:pStyle w:val="0"/>
              <w:jc w:val="center"/>
              <w:rPr>
                <w:rFonts w:hint="default"/>
                <w:sz w:val="24"/>
              </w:rPr>
            </w:pPr>
            <w:r>
              <w:rPr>
                <w:rFonts w:hint="eastAsia"/>
                <w:sz w:val="24"/>
              </w:rPr>
              <w:t>聴覚障がい</w:t>
            </w:r>
          </w:p>
        </w:tc>
        <w:tc>
          <w:tcPr>
            <w:tcW w:w="4837" w:type="dxa"/>
            <w:shd w:val="clear" w:color="auto" w:fill="auto"/>
            <w:vAlign w:val="top"/>
          </w:tcPr>
          <w:p>
            <w:pPr>
              <w:pStyle w:val="0"/>
              <w:jc w:val="center"/>
              <w:rPr>
                <w:rFonts w:hint="default"/>
                <w:sz w:val="24"/>
              </w:rPr>
            </w:pPr>
            <w:r>
              <w:rPr>
                <w:rFonts w:hint="eastAsia"/>
                <w:sz w:val="24"/>
              </w:rPr>
              <w:t>補聴器</w:t>
            </w:r>
          </w:p>
        </w:tc>
      </w:tr>
      <w:tr>
        <w:trPr/>
        <w:tc>
          <w:tcPr>
            <w:tcW w:w="4351" w:type="dxa"/>
            <w:shd w:val="clear" w:color="auto" w:fill="auto"/>
            <w:vAlign w:val="top"/>
          </w:tcPr>
          <w:p>
            <w:pPr>
              <w:pStyle w:val="0"/>
              <w:jc w:val="center"/>
              <w:rPr>
                <w:rFonts w:hint="default"/>
                <w:sz w:val="24"/>
              </w:rPr>
            </w:pPr>
            <w:r>
              <w:rPr>
                <w:rFonts w:hint="eastAsia"/>
                <w:sz w:val="24"/>
              </w:rPr>
              <w:t>心臓・じん臓・呼吸機能障がい</w:t>
            </w:r>
          </w:p>
        </w:tc>
        <w:tc>
          <w:tcPr>
            <w:tcW w:w="4837" w:type="dxa"/>
            <w:shd w:val="clear" w:color="auto" w:fill="auto"/>
            <w:vAlign w:val="top"/>
          </w:tcPr>
          <w:p>
            <w:pPr>
              <w:pStyle w:val="0"/>
              <w:jc w:val="center"/>
              <w:rPr>
                <w:rFonts w:hint="default"/>
                <w:sz w:val="24"/>
              </w:rPr>
            </w:pPr>
            <w:r>
              <w:rPr>
                <w:rFonts w:hint="eastAsia"/>
                <w:sz w:val="24"/>
              </w:rPr>
              <w:t>車いす</w:t>
            </w:r>
          </w:p>
        </w:tc>
      </w:tr>
      <w:tr>
        <w:trPr/>
        <w:tc>
          <w:tcPr>
            <w:tcW w:w="4351" w:type="dxa"/>
            <w:shd w:val="clear" w:color="auto" w:fill="auto"/>
            <w:vAlign w:val="top"/>
          </w:tcPr>
          <w:p>
            <w:pPr>
              <w:pStyle w:val="0"/>
              <w:jc w:val="center"/>
              <w:rPr>
                <w:rFonts w:hint="default"/>
                <w:sz w:val="24"/>
              </w:rPr>
            </w:pPr>
            <w:r>
              <w:rPr>
                <w:rFonts w:hint="eastAsia"/>
                <w:sz w:val="24"/>
              </w:rPr>
              <w:t>肢体不自由かつ言語機能障がい</w:t>
            </w:r>
          </w:p>
        </w:tc>
        <w:tc>
          <w:tcPr>
            <w:tcW w:w="4837" w:type="dxa"/>
            <w:shd w:val="clear" w:color="auto" w:fill="auto"/>
            <w:vAlign w:val="top"/>
          </w:tcPr>
          <w:p>
            <w:pPr>
              <w:pStyle w:val="0"/>
              <w:jc w:val="center"/>
              <w:rPr>
                <w:rFonts w:hint="default"/>
                <w:sz w:val="24"/>
              </w:rPr>
            </w:pPr>
            <w:r>
              <w:rPr>
                <w:rFonts w:hint="eastAsia"/>
                <w:sz w:val="24"/>
              </w:rPr>
              <w:t>重度障害者用意思伝達装置</w:t>
            </w:r>
          </w:p>
        </w:tc>
      </w:tr>
    </w:tbl>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日常生活用具の給付</w:t>
      </w:r>
    </w:p>
    <w:p>
      <w:pPr>
        <w:pStyle w:val="0"/>
        <w:rPr>
          <w:rFonts w:hint="default"/>
          <w:b w:val="1"/>
          <w:sz w:val="24"/>
        </w:rPr>
      </w:pPr>
    </w:p>
    <w:p>
      <w:pPr>
        <w:pStyle w:val="0"/>
        <w:ind w:firstLine="247" w:firstLineChars="100"/>
        <w:rPr>
          <w:rFonts w:hint="default"/>
          <w:sz w:val="24"/>
        </w:rPr>
      </w:pPr>
      <w:r>
        <w:rPr>
          <w:rFonts w:hint="eastAsia"/>
          <w:sz w:val="24"/>
        </w:rPr>
        <w:t>在宅の身体障がいのある人（児）に対し、日常生活を容易にするため、障がいに応じた日常生活用具を給付します。ただし、介護保険の対象者は特定の品目（以下の表に表すもののうち網掛けをしたもの）について、介護保険が優先します。</w:t>
      </w:r>
    </w:p>
    <w:p>
      <w:pPr>
        <w:pStyle w:val="0"/>
        <w:ind w:firstLine="247" w:firstLineChars="100"/>
        <w:rPr>
          <w:rFonts w:hint="default"/>
          <w:sz w:val="24"/>
        </w:rPr>
      </w:pPr>
      <w:r>
        <w:rPr>
          <w:rFonts w:hint="eastAsia"/>
          <w:sz w:val="24"/>
        </w:rPr>
        <w:t>なお、表の基準単価は変更する場合がありますので、ご注意ください。</w:t>
      </w:r>
    </w:p>
    <w:p>
      <w:pPr>
        <w:pStyle w:val="0"/>
        <w:ind w:firstLine="247" w:firstLineChars="100"/>
        <w:rPr>
          <w:rFonts w:hint="default"/>
          <w:sz w:val="24"/>
        </w:rPr>
      </w:pPr>
    </w:p>
    <w:p>
      <w:pPr>
        <w:pStyle w:val="0"/>
        <w:rPr>
          <w:rFonts w:hint="default"/>
          <w:sz w:val="24"/>
        </w:rPr>
      </w:pPr>
      <w:r>
        <w:rPr>
          <w:rFonts w:hint="eastAsia"/>
          <w:sz w:val="24"/>
        </w:rPr>
        <w:t>《費用》定率負担（</w:t>
      </w:r>
      <w:r>
        <w:rPr>
          <w:rFonts w:hint="eastAsia"/>
          <w:sz w:val="24"/>
        </w:rPr>
        <w:t>1</w:t>
      </w:r>
      <w:r>
        <w:rPr>
          <w:rFonts w:hint="eastAsia"/>
          <w:sz w:val="24"/>
        </w:rPr>
        <w:t>割）</w:t>
      </w:r>
    </w:p>
    <w:p>
      <w:pPr>
        <w:pStyle w:val="0"/>
        <w:rPr>
          <w:rFonts w:hint="default"/>
          <w:sz w:val="24"/>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2"/>
        <w:gridCol w:w="1619"/>
        <w:gridCol w:w="2130"/>
        <w:gridCol w:w="3542"/>
        <w:gridCol w:w="1701"/>
      </w:tblGrid>
      <w:tr>
        <w:trPr/>
        <w:tc>
          <w:tcPr>
            <w:tcW w:w="472" w:type="dxa"/>
            <w:shd w:val="clear" w:color="auto" w:fill="auto"/>
            <w:vAlign w:val="top"/>
          </w:tcPr>
          <w:p>
            <w:pPr>
              <w:pStyle w:val="0"/>
              <w:rPr>
                <w:rFonts w:hint="default"/>
                <w:sz w:val="20"/>
              </w:rPr>
            </w:pPr>
            <w:r>
              <w:rPr>
                <w:rFonts w:hint="eastAsia"/>
                <w:sz w:val="20"/>
              </w:rPr>
              <w:t>種目</w:t>
            </w: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品名</w:t>
            </w:r>
          </w:p>
        </w:tc>
        <w:tc>
          <w:tcPr>
            <w:tcW w:w="2130" w:type="dxa"/>
            <w:shd w:val="clear" w:color="auto" w:fill="auto"/>
            <w:vAlign w:val="center"/>
          </w:tcPr>
          <w:p>
            <w:pPr>
              <w:pStyle w:val="0"/>
              <w:jc w:val="center"/>
              <w:rPr>
                <w:rFonts w:hint="default"/>
                <w:sz w:val="20"/>
              </w:rPr>
            </w:pPr>
            <w:r>
              <w:rPr>
                <w:rFonts w:hint="eastAsia"/>
                <w:sz w:val="20"/>
              </w:rPr>
              <w:t>対象者</w:t>
            </w:r>
          </w:p>
        </w:tc>
        <w:tc>
          <w:tcPr>
            <w:tcW w:w="3542" w:type="dxa"/>
            <w:shd w:val="clear" w:color="auto" w:fill="auto"/>
            <w:vAlign w:val="center"/>
          </w:tcPr>
          <w:p>
            <w:pPr>
              <w:pStyle w:val="0"/>
              <w:jc w:val="center"/>
              <w:rPr>
                <w:rFonts w:hint="default"/>
                <w:sz w:val="20"/>
              </w:rPr>
            </w:pPr>
            <w:r>
              <w:rPr>
                <w:rFonts w:hint="eastAsia"/>
                <w:sz w:val="20"/>
              </w:rPr>
              <w:t>性能等</w:t>
            </w:r>
          </w:p>
        </w:tc>
        <w:tc>
          <w:tcPr>
            <w:tcW w:w="1701" w:type="dxa"/>
            <w:shd w:val="clear" w:color="auto" w:fill="auto"/>
            <w:vAlign w:val="top"/>
          </w:tcPr>
          <w:p>
            <w:pPr>
              <w:pStyle w:val="0"/>
              <w:jc w:val="center"/>
              <w:rPr>
                <w:rFonts w:hint="default"/>
                <w:sz w:val="20"/>
              </w:rPr>
            </w:pPr>
            <w:r>
              <w:rPr>
                <w:rFonts w:hint="eastAsia"/>
                <w:sz w:val="20"/>
              </w:rPr>
              <w:t>耐用年数</w:t>
            </w:r>
          </w:p>
          <w:p>
            <w:pPr>
              <w:pStyle w:val="0"/>
              <w:jc w:val="center"/>
              <w:rPr>
                <w:rFonts w:hint="default"/>
                <w:sz w:val="20"/>
              </w:rPr>
            </w:pPr>
            <w:r>
              <w:rPr>
                <w:rFonts w:hint="eastAsia"/>
                <w:sz w:val="20"/>
              </w:rPr>
              <w:t>基準単価</w:t>
            </w:r>
          </w:p>
        </w:tc>
      </w:tr>
      <w:tr>
        <w:trPr/>
        <w:tc>
          <w:tcPr>
            <w:tcW w:w="472" w:type="dxa"/>
            <w:vMerge w:val="restart"/>
            <w:shd w:val="clear" w:color="auto" w:fill="auto"/>
            <w:vAlign w:val="top"/>
          </w:tcPr>
          <w:p>
            <w:pPr>
              <w:pStyle w:val="0"/>
              <w:rPr>
                <w:rFonts w:hint="default"/>
                <w:sz w:val="20"/>
              </w:rPr>
            </w:pPr>
            <w:r>
              <w:rPr>
                <w:rFonts w:hint="eastAsia"/>
                <w:sz w:val="20"/>
              </w:rPr>
              <w:t>介護</w:t>
            </w:r>
          </w:p>
          <w:p>
            <w:pPr>
              <w:pStyle w:val="0"/>
              <w:rPr>
                <w:rFonts w:hint="default"/>
                <w:sz w:val="20"/>
              </w:rPr>
            </w:pPr>
            <w:r>
              <w:rPr>
                <w:rFonts w:hint="eastAsia"/>
                <w:sz w:val="20"/>
              </w:rPr>
              <w:t>・訓練支援用具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介護</w:t>
            </w:r>
          </w:p>
          <w:p>
            <w:pPr>
              <w:pStyle w:val="0"/>
              <w:rPr>
                <w:rFonts w:hint="default"/>
                <w:sz w:val="20"/>
              </w:rPr>
            </w:pPr>
            <w:r>
              <w:rPr>
                <w:rFonts w:hint="eastAsia"/>
                <w:sz w:val="20"/>
              </w:rPr>
              <w:t>・訓練支援用具</w:t>
            </w: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特殊寝台</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腕、脚等の訓練のできる器具を備え、使用者の頭部、脚部の傾斜角度を個別に調整できる機能を有するもの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154,000</w:t>
            </w:r>
            <w:r>
              <w:rPr>
                <w:rFonts w:hint="eastAsia"/>
                <w:sz w:val="20"/>
              </w:rPr>
              <w:t>円</w:t>
            </w:r>
          </w:p>
        </w:tc>
      </w:tr>
      <w:tr>
        <w:trPr>
          <w:trHeight w:val="2111" w:hRule="atLeast"/>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特殊マット</w:t>
            </w:r>
          </w:p>
          <w:p>
            <w:pPr>
              <w:pStyle w:val="0"/>
              <w:rPr>
                <w:rFonts w:hint="default"/>
                <w:sz w:val="20"/>
                <w:highlight w:val="yellow"/>
              </w:rPr>
            </w:pPr>
            <w:r>
              <w:rPr>
                <w:rFonts w:hint="eastAsia"/>
                <w:sz w:val="20"/>
                <w:highlight w:val="yellow"/>
              </w:rPr>
              <w:t>（知的）</w:t>
            </w:r>
          </w:p>
        </w:tc>
        <w:tc>
          <w:tcPr>
            <w:tcW w:w="21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下肢又は体幹機能障がい１級（常時介護を要する人に限る。）</w:t>
            </w:r>
            <w:r>
              <w:rPr>
                <w:rFonts w:hint="eastAsia"/>
                <w:sz w:val="20"/>
              </w:rPr>
              <w:t>{</w:t>
            </w:r>
            <w:r>
              <w:rPr>
                <w:rFonts w:hint="eastAsia"/>
                <w:sz w:val="20"/>
              </w:rPr>
              <w:t>児童（</w:t>
            </w:r>
            <w:r>
              <w:rPr>
                <w:rFonts w:hint="eastAsia"/>
                <w:sz w:val="20"/>
              </w:rPr>
              <w:t>3</w:t>
            </w:r>
            <w:r>
              <w:rPr>
                <w:rFonts w:hint="eastAsia"/>
                <w:sz w:val="20"/>
              </w:rPr>
              <w:t>歳以上）は下肢又は体幹機能障がい</w:t>
            </w:r>
            <w:r>
              <w:rPr>
                <w:rFonts w:hint="eastAsia"/>
                <w:sz w:val="20"/>
              </w:rPr>
              <w:t>2</w:t>
            </w:r>
            <w:r>
              <w:rPr>
                <w:rFonts w:hint="eastAsia"/>
                <w:sz w:val="20"/>
              </w:rPr>
              <w:t>級以上</w:t>
            </w:r>
            <w:r>
              <w:rPr>
                <w:rFonts w:hint="eastAsia"/>
                <w:sz w:val="20"/>
              </w:rPr>
              <w:t>}</w:t>
            </w:r>
          </w:p>
        </w:tc>
        <w:tc>
          <w:tcPr>
            <w:tcW w:w="3542" w:type="dxa"/>
            <w:shd w:val="clear" w:color="auto" w:fill="auto"/>
            <w:vAlign w:val="top"/>
          </w:tcPr>
          <w:p>
            <w:pPr>
              <w:pStyle w:val="0"/>
              <w:rPr>
                <w:rFonts w:hint="default"/>
                <w:sz w:val="20"/>
              </w:rPr>
            </w:pPr>
            <w:r>
              <w:rPr>
                <w:rFonts w:hint="eastAsia"/>
                <w:sz w:val="20"/>
              </w:rPr>
              <w:t>褥瘡の防止・失禁による汚染・損耗を防止できる機能を持つもの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19,600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特殊尿器</w:t>
            </w:r>
          </w:p>
        </w:tc>
        <w:tc>
          <w:tcPr>
            <w:tcW w:w="2130" w:type="dxa"/>
            <w:shd w:val="clear" w:color="auto" w:fill="auto"/>
            <w:vAlign w:val="top"/>
          </w:tcPr>
          <w:p>
            <w:pPr>
              <w:pStyle w:val="0"/>
              <w:rPr>
                <w:rFonts w:hint="default"/>
                <w:sz w:val="20"/>
              </w:rPr>
            </w:pPr>
            <w:r>
              <w:rPr>
                <w:rFonts w:hint="eastAsia"/>
                <w:sz w:val="20"/>
              </w:rPr>
              <w:t>下肢又は体幹機能障がい１級（常時介護を要する人に限る。）</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尿が自動的に吸引されるもので障がいのある人（児）が容易に使用できるもの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67,000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入浴担架</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級以上（入浴に当たって家族等他人の介護を要する人に限る。）</w:t>
            </w:r>
          </w:p>
          <w:p>
            <w:pPr>
              <w:pStyle w:val="0"/>
              <w:rPr>
                <w:rFonts w:hint="default"/>
                <w:sz w:val="20"/>
              </w:rPr>
            </w:pPr>
            <w:r>
              <w:rPr>
                <w:rFonts w:hint="eastAsia"/>
                <w:sz w:val="20"/>
              </w:rPr>
              <w:t>（</w:t>
            </w:r>
            <w:r>
              <w:rPr>
                <w:rFonts w:hint="eastAsia"/>
                <w:sz w:val="20"/>
              </w:rPr>
              <w:t>3</w:t>
            </w:r>
            <w:r>
              <w:rPr>
                <w:rFonts w:hint="eastAsia"/>
                <w:sz w:val="20"/>
              </w:rPr>
              <w:t>歳以上）</w:t>
            </w:r>
          </w:p>
        </w:tc>
        <w:tc>
          <w:tcPr>
            <w:tcW w:w="3542" w:type="dxa"/>
            <w:shd w:val="clear" w:color="auto" w:fill="auto"/>
            <w:vAlign w:val="top"/>
          </w:tcPr>
          <w:p>
            <w:pPr>
              <w:pStyle w:val="0"/>
              <w:rPr>
                <w:rFonts w:hint="default"/>
                <w:sz w:val="20"/>
              </w:rPr>
            </w:pPr>
            <w:r>
              <w:rPr>
                <w:rFonts w:hint="eastAsia"/>
                <w:sz w:val="20"/>
              </w:rPr>
              <w:t>障がいのある人（児）を担架に乗せたままリフト装置により入浴させるもの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82,400</w:t>
            </w:r>
            <w:r>
              <w:rPr>
                <w:rFonts w:hint="eastAsia"/>
                <w:sz w:val="20"/>
              </w:rPr>
              <w:t>円</w:t>
            </w:r>
          </w:p>
          <w:p>
            <w:pPr>
              <w:pStyle w:val="0"/>
              <w:jc w:val="center"/>
              <w:rPr>
                <w:rFonts w:hint="default"/>
                <w:sz w:val="20"/>
              </w:rPr>
            </w:pPr>
          </w:p>
        </w:tc>
      </w:tr>
      <w:tr>
        <w:trPr/>
        <w:tc>
          <w:tcPr>
            <w:tcW w:w="472" w:type="dxa"/>
            <w:vMerge w:val="continue"/>
            <w:shd w:val="clear" w:color="auto" w:fill="auto"/>
            <w:vAlign w:val="top"/>
          </w:tcPr>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体位変換器</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級以上（下着交換等に当たって家族等他人の介護を要する人に限る。）</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介護者が障がいのある人（児）の体位を変換させるのに容易に使用できるもの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15,000</w:t>
            </w:r>
            <w:r>
              <w:rPr>
                <w:rFonts w:hint="eastAsia"/>
                <w:sz w:val="20"/>
              </w:rPr>
              <w:t>円</w:t>
            </w:r>
          </w:p>
        </w:tc>
      </w:tr>
      <w:tr>
        <w:trPr>
          <w:trHeight w:val="1455" w:hRule="atLeast"/>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移動用リフト</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w:t>
            </w:r>
            <w:r>
              <w:rPr>
                <w:rFonts w:hint="eastAsia"/>
                <w:sz w:val="20"/>
              </w:rPr>
              <w:t>3</w:t>
            </w:r>
            <w:r>
              <w:rPr>
                <w:rFonts w:hint="eastAsia"/>
                <w:sz w:val="20"/>
              </w:rPr>
              <w:t>歳以上）</w:t>
            </w:r>
          </w:p>
        </w:tc>
        <w:tc>
          <w:tcPr>
            <w:tcW w:w="3542" w:type="dxa"/>
            <w:shd w:val="clear" w:color="auto" w:fill="auto"/>
            <w:vAlign w:val="top"/>
          </w:tcPr>
          <w:p>
            <w:pPr>
              <w:pStyle w:val="0"/>
              <w:rPr>
                <w:rFonts w:hint="default"/>
                <w:sz w:val="20"/>
              </w:rPr>
            </w:pPr>
            <w:r>
              <w:rPr>
                <w:rFonts w:hint="eastAsia"/>
                <w:sz w:val="20"/>
              </w:rPr>
              <w:t>介護者が障がいのある人（児）を移動させるに当たり容易に使用できるもの。ただし、天井走行型その他住宅改修を伴うものを除く。</w:t>
            </w:r>
          </w:p>
          <w:p>
            <w:pPr>
              <w:pStyle w:val="0"/>
              <w:rPr>
                <w:rFonts w:hint="default"/>
                <w:sz w:val="20"/>
              </w:rPr>
            </w:pPr>
          </w:p>
          <w:p>
            <w:pPr>
              <w:pStyle w:val="0"/>
              <w:rPr>
                <w:rFonts w:hint="default"/>
                <w:sz w:val="20"/>
              </w:rPr>
            </w:pP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4</w:t>
            </w:r>
            <w:r>
              <w:rPr>
                <w:rFonts w:hint="eastAsia"/>
                <w:sz w:val="20"/>
              </w:rPr>
              <w:t>年</w:t>
            </w:r>
          </w:p>
          <w:p>
            <w:pPr>
              <w:pStyle w:val="0"/>
              <w:jc w:val="center"/>
              <w:rPr>
                <w:rFonts w:hint="default"/>
                <w:sz w:val="20"/>
              </w:rPr>
            </w:pPr>
            <w:r>
              <w:rPr>
                <w:rFonts w:hint="eastAsia"/>
                <w:sz w:val="20"/>
              </w:rPr>
              <w:t>159,000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auto"/>
            <w:vAlign w:val="top"/>
          </w:tcPr>
          <w:p>
            <w:pPr>
              <w:pStyle w:val="0"/>
              <w:rPr>
                <w:rFonts w:hint="default"/>
                <w:sz w:val="20"/>
              </w:rPr>
            </w:pPr>
            <w:r>
              <w:rPr>
                <w:rFonts w:hint="eastAsia"/>
                <w:sz w:val="20"/>
              </w:rPr>
              <w:t>訓練いす</w:t>
            </w:r>
          </w:p>
          <w:p>
            <w:pPr>
              <w:pStyle w:val="0"/>
              <w:rPr>
                <w:rFonts w:hint="default"/>
                <w:sz w:val="20"/>
              </w:rPr>
            </w:pPr>
            <w:r>
              <w:rPr>
                <w:rFonts w:hint="eastAsia"/>
                <w:sz w:val="20"/>
              </w:rPr>
              <w:t>(</w:t>
            </w:r>
            <w:r>
              <w:rPr>
                <w:rFonts w:hint="eastAsia"/>
                <w:sz w:val="20"/>
              </w:rPr>
              <w:t>児のみ</w:t>
            </w:r>
            <w:r>
              <w:rPr>
                <w:rFonts w:hint="eastAsia"/>
                <w:sz w:val="20"/>
              </w:rPr>
              <w:t>)</w:t>
            </w:r>
          </w:p>
        </w:tc>
        <w:tc>
          <w:tcPr>
            <w:tcW w:w="2130" w:type="dxa"/>
            <w:shd w:val="clear" w:color="auto" w:fill="auto"/>
            <w:vAlign w:val="top"/>
          </w:tcPr>
          <w:p>
            <w:pPr>
              <w:pStyle w:val="0"/>
              <w:rPr>
                <w:rFonts w:hint="default"/>
                <w:sz w:val="20"/>
              </w:rPr>
            </w:pPr>
            <w:r>
              <w:rPr>
                <w:rFonts w:hint="eastAsia"/>
                <w:sz w:val="20"/>
              </w:rPr>
              <w:t>児童（原則として３歳以上）で下肢又は体幹機能障がい２級以上の人</w:t>
            </w:r>
          </w:p>
        </w:tc>
        <w:tc>
          <w:tcPr>
            <w:tcW w:w="3542" w:type="dxa"/>
            <w:shd w:val="clear" w:color="auto" w:fill="auto"/>
            <w:vAlign w:val="top"/>
          </w:tcPr>
          <w:p>
            <w:pPr>
              <w:pStyle w:val="0"/>
              <w:rPr>
                <w:rFonts w:hint="default"/>
                <w:sz w:val="20"/>
              </w:rPr>
            </w:pPr>
            <w:r>
              <w:rPr>
                <w:rFonts w:hint="eastAsia"/>
                <w:sz w:val="20"/>
              </w:rPr>
              <w:t>付属のテーブルをつけるものとする。</w:t>
            </w:r>
          </w:p>
        </w:tc>
        <w:tc>
          <w:tcPr>
            <w:tcW w:w="1701" w:type="dxa"/>
            <w:shd w:val="clear" w:color="auto" w:fill="auto"/>
            <w:vAlign w:val="top"/>
          </w:tcPr>
          <w:p>
            <w:pPr>
              <w:pStyle w:val="0"/>
              <w:ind w:firstLine="620" w:firstLineChars="300"/>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33,100</w:t>
            </w:r>
            <w:r>
              <w:rPr>
                <w:rFonts w:hint="eastAsia"/>
                <w:sz w:val="20"/>
              </w:rPr>
              <w:t>円</w:t>
            </w:r>
          </w:p>
          <w:p>
            <w:pPr>
              <w:pStyle w:val="0"/>
              <w:jc w:val="center"/>
              <w:rPr>
                <w:rFonts w:hint="default"/>
                <w:sz w:val="20"/>
              </w:rPr>
            </w:pPr>
          </w:p>
        </w:tc>
      </w:tr>
      <w:tr>
        <w:trPr>
          <w:trHeight w:val="1733" w:hRule="atLeast"/>
        </w:trPr>
        <w:tc>
          <w:tcPr>
            <w:tcW w:w="472" w:type="dxa"/>
            <w:vMerge w:val="continue"/>
            <w:shd w:val="clear" w:color="auto" w:fill="auto"/>
            <w:vAlign w:val="top"/>
          </w:tcPr>
          <w:p>
            <w:pPr>
              <w:pStyle w:val="0"/>
              <w:rPr>
                <w:rFonts w:hint="eastAsia"/>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訓練用ベッド（児のみ）</w:t>
            </w:r>
          </w:p>
        </w:tc>
        <w:tc>
          <w:tcPr>
            <w:tcW w:w="2130" w:type="dxa"/>
            <w:shd w:val="clear" w:color="auto" w:fill="auto"/>
            <w:vAlign w:val="top"/>
          </w:tcPr>
          <w:p>
            <w:pPr>
              <w:pStyle w:val="0"/>
              <w:rPr>
                <w:rFonts w:hint="default"/>
                <w:sz w:val="20"/>
              </w:rPr>
            </w:pPr>
            <w:r>
              <w:rPr>
                <w:rFonts w:hint="eastAsia"/>
                <w:sz w:val="20"/>
              </w:rPr>
              <w:t>児童（原則として学齢児以上）で下肢又は体幹機能障がい２級以上の人</w:t>
            </w:r>
          </w:p>
        </w:tc>
        <w:tc>
          <w:tcPr>
            <w:tcW w:w="3542" w:type="dxa"/>
            <w:shd w:val="clear" w:color="auto" w:fill="auto"/>
            <w:vAlign w:val="top"/>
          </w:tcPr>
          <w:p>
            <w:pPr>
              <w:pStyle w:val="0"/>
              <w:rPr>
                <w:rFonts w:hint="default"/>
                <w:sz w:val="20"/>
              </w:rPr>
            </w:pPr>
            <w:r>
              <w:rPr>
                <w:rFonts w:hint="eastAsia"/>
                <w:sz w:val="20"/>
              </w:rPr>
              <w:t>腕又は脚の訓練ができる器具を備えたもの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159,200</w:t>
            </w:r>
            <w:r>
              <w:rPr>
                <w:rFonts w:hint="eastAsia"/>
                <w:sz w:val="20"/>
              </w:rPr>
              <w:t>円</w:t>
            </w:r>
          </w:p>
          <w:p>
            <w:pPr>
              <w:pStyle w:val="0"/>
              <w:jc w:val="center"/>
              <w:rPr>
                <w:rFonts w:hint="default"/>
                <w:sz w:val="20"/>
              </w:rPr>
            </w:pPr>
          </w:p>
        </w:tc>
      </w:tr>
      <w:tr>
        <w:trPr>
          <w:trHeight w:val="1774" w:hRule="atLeast"/>
        </w:trPr>
        <w:tc>
          <w:tcPr>
            <w:tcW w:w="472" w:type="dxa"/>
            <w:vMerge w:val="restart"/>
            <w:shd w:val="clear" w:color="auto" w:fill="auto"/>
            <w:vAlign w:val="top"/>
          </w:tcPr>
          <w:p>
            <w:pPr>
              <w:pStyle w:val="0"/>
              <w:rPr>
                <w:rFonts w:hint="default"/>
                <w:sz w:val="20"/>
              </w:rPr>
            </w:pPr>
            <w:r>
              <w:rPr>
                <w:rFonts w:hint="eastAsia"/>
                <w:sz w:val="20"/>
              </w:rPr>
              <w:t>自立生活支援用具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自立生活支援用具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00B050"/>
            <w:vAlign w:val="top"/>
          </w:tcPr>
          <w:p>
            <w:pPr>
              <w:pStyle w:val="0"/>
              <w:rPr>
                <w:rFonts w:hint="default"/>
                <w:sz w:val="20"/>
                <w:highlight w:val="yellow"/>
              </w:rPr>
            </w:pPr>
            <w:r>
              <w:rPr>
                <w:rFonts w:hint="eastAsia"/>
                <w:sz w:val="20"/>
                <w:highlight w:val="yellow"/>
              </w:rPr>
              <w:t>入浴補助用具</w:t>
            </w:r>
          </w:p>
        </w:tc>
        <w:tc>
          <w:tcPr>
            <w:tcW w:w="2130" w:type="dxa"/>
            <w:shd w:val="clear" w:color="auto" w:fill="auto"/>
            <w:vAlign w:val="top"/>
          </w:tcPr>
          <w:p>
            <w:pPr>
              <w:pStyle w:val="0"/>
              <w:jc w:val="left"/>
              <w:rPr>
                <w:rFonts w:hint="default"/>
                <w:sz w:val="20"/>
              </w:rPr>
            </w:pPr>
            <w:r>
              <w:rPr>
                <w:rFonts w:hint="eastAsia"/>
                <w:sz w:val="20"/>
              </w:rPr>
              <w:t>下肢又は体幹機能障がいのある人（児）であって入浴に介助を要する人（</w:t>
            </w:r>
            <w:r>
              <w:rPr>
                <w:rFonts w:hint="eastAsia"/>
                <w:sz w:val="20"/>
              </w:rPr>
              <w:t>3</w:t>
            </w:r>
            <w:r>
              <w:rPr>
                <w:rFonts w:hint="eastAsia"/>
                <w:sz w:val="20"/>
              </w:rPr>
              <w:t>歳以上）</w:t>
            </w:r>
          </w:p>
        </w:tc>
        <w:tc>
          <w:tcPr>
            <w:tcW w:w="3542" w:type="dxa"/>
            <w:shd w:val="clear" w:color="auto" w:fill="auto"/>
            <w:vAlign w:val="top"/>
          </w:tcPr>
          <w:p>
            <w:pPr>
              <w:pStyle w:val="0"/>
              <w:jc w:val="left"/>
              <w:rPr>
                <w:rFonts w:hint="default"/>
                <w:sz w:val="20"/>
              </w:rPr>
            </w:pPr>
            <w:r>
              <w:rPr>
                <w:rFonts w:hint="eastAsia"/>
                <w:sz w:val="20"/>
              </w:rPr>
              <w:t>入浴時の移動、座位の保持、浴槽への入水等を補助でき、障がいのある人（児）又は介助者が容易に使用できるもの。ただし、設置に当たり住宅改修を伴うものを除く。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90,000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便器</w:t>
            </w:r>
          </w:p>
        </w:tc>
        <w:tc>
          <w:tcPr>
            <w:tcW w:w="2130" w:type="dxa"/>
            <w:shd w:val="clear" w:color="auto" w:fill="auto"/>
            <w:vAlign w:val="top"/>
          </w:tcPr>
          <w:p>
            <w:pPr>
              <w:pStyle w:val="0"/>
              <w:rPr>
                <w:rFonts w:hint="default"/>
                <w:sz w:val="20"/>
              </w:rPr>
            </w:pPr>
            <w:r>
              <w:rPr>
                <w:rFonts w:hint="eastAsia"/>
                <w:sz w:val="20"/>
              </w:rPr>
              <w:t>下肢又は体幹機能障がい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2" w:type="dxa"/>
            <w:shd w:val="clear" w:color="auto" w:fill="auto"/>
            <w:vAlign w:val="top"/>
          </w:tcPr>
          <w:p>
            <w:pPr>
              <w:pStyle w:val="0"/>
              <w:rPr>
                <w:rFonts w:hint="default"/>
                <w:sz w:val="20"/>
              </w:rPr>
            </w:pPr>
            <w:r>
              <w:rPr>
                <w:rFonts w:hint="eastAsia"/>
                <w:sz w:val="20"/>
              </w:rPr>
              <w:t>障がいのある人が容易に使用できるもの。（手すりを取り付けることができる。）ただし、取替えに当たり住宅改修を伴うものを除く。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4,450</w:t>
            </w:r>
            <w:r>
              <w:rPr>
                <w:rFonts w:hint="eastAsia"/>
                <w:sz w:val="20"/>
              </w:rPr>
              <w:t>円</w:t>
            </w:r>
          </w:p>
          <w:p>
            <w:pPr>
              <w:pStyle w:val="0"/>
              <w:jc w:val="center"/>
              <w:rPr>
                <w:rFonts w:hint="default"/>
                <w:sz w:val="20"/>
              </w:rPr>
            </w:pPr>
            <w:r>
              <w:rPr>
                <w:rFonts w:hint="eastAsia"/>
                <w:sz w:val="20"/>
              </w:rPr>
              <w:t>手すりを取り付けた場合</w:t>
            </w:r>
          </w:p>
          <w:p>
            <w:pPr>
              <w:pStyle w:val="0"/>
              <w:jc w:val="center"/>
              <w:rPr>
                <w:rFonts w:hint="default"/>
                <w:sz w:val="20"/>
              </w:rPr>
            </w:pPr>
            <w:r>
              <w:rPr>
                <w:rFonts w:hint="eastAsia"/>
                <w:sz w:val="20"/>
              </w:rPr>
              <w:t>5,400</w:t>
            </w:r>
            <w:r>
              <w:rPr>
                <w:rFonts w:hint="eastAsia"/>
                <w:sz w:val="20"/>
              </w:rPr>
              <w:t>円</w:t>
            </w:r>
          </w:p>
        </w:tc>
      </w:tr>
      <w:tr>
        <w:trPr/>
        <w:tc>
          <w:tcPr>
            <w:tcW w:w="472" w:type="dxa"/>
            <w:vMerge w:val="continue"/>
            <w:shd w:val="clear" w:color="auto" w:fill="auto"/>
            <w:vAlign w:val="top"/>
          </w:tcPr>
          <w:p>
            <w:pPr>
              <w:pStyle w:val="0"/>
              <w:rPr>
                <w:rFonts w:hint="default"/>
                <w:sz w:val="20"/>
              </w:rPr>
            </w:pPr>
          </w:p>
        </w:tc>
        <w:tc>
          <w:tcPr>
            <w:tcW w:w="1619" w:type="dxa"/>
            <w:shd w:val="clear" w:color="auto" w:fill="auto"/>
            <w:vAlign w:val="top"/>
          </w:tcPr>
          <w:p>
            <w:pPr>
              <w:pStyle w:val="0"/>
              <w:rPr>
                <w:rFonts w:hint="default"/>
                <w:sz w:val="20"/>
              </w:rPr>
            </w:pPr>
            <w:r>
              <w:rPr>
                <w:rFonts w:hint="eastAsia"/>
                <w:sz w:val="20"/>
              </w:rPr>
              <w:t>頭部保護帽</w:t>
            </w:r>
          </w:p>
          <w:p>
            <w:pPr>
              <w:pStyle w:val="0"/>
              <w:rPr>
                <w:rFonts w:hint="default"/>
                <w:sz w:val="20"/>
              </w:rPr>
            </w:pPr>
            <w:r>
              <w:rPr>
                <w:rFonts w:hint="eastAsia"/>
                <w:sz w:val="20"/>
              </w:rPr>
              <w:t>（知的）</w:t>
            </w:r>
          </w:p>
        </w:tc>
        <w:tc>
          <w:tcPr>
            <w:tcW w:w="21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平衡機能又は下肢若しくは体幹機能障がい</w:t>
            </w:r>
          </w:p>
        </w:tc>
        <w:tc>
          <w:tcPr>
            <w:tcW w:w="3542" w:type="dxa"/>
            <w:shd w:val="clear" w:color="auto" w:fill="auto"/>
            <w:vAlign w:val="top"/>
          </w:tcPr>
          <w:p>
            <w:pPr>
              <w:pStyle w:val="0"/>
              <w:rPr>
                <w:rFonts w:hint="default"/>
                <w:sz w:val="20"/>
              </w:rPr>
            </w:pPr>
            <w:r>
              <w:rPr>
                <w:rFonts w:hint="eastAsia"/>
                <w:sz w:val="20"/>
              </w:rPr>
              <w:t>ヘルメット型で、転倒の際に頭部を保護できる性能を有するもの</w:t>
            </w:r>
          </w:p>
          <w:p>
            <w:pPr>
              <w:pStyle w:val="0"/>
              <w:rPr>
                <w:rFonts w:hint="default"/>
                <w:sz w:val="20"/>
              </w:rPr>
            </w:pPr>
            <w:r>
              <w:rPr>
                <w:rFonts w:hint="eastAsia"/>
                <w:sz w:val="20"/>
              </w:rPr>
              <w:t>Ａ　スポンジ、革を主材料に製作</w:t>
            </w:r>
          </w:p>
          <w:p>
            <w:pPr>
              <w:pStyle w:val="0"/>
              <w:ind w:left="413" w:hanging="413" w:hangingChars="200"/>
              <w:rPr>
                <w:rFonts w:hint="default"/>
                <w:sz w:val="20"/>
              </w:rPr>
            </w:pPr>
            <w:r>
              <w:rPr>
                <w:rFonts w:hint="eastAsia"/>
                <w:sz w:val="20"/>
              </w:rPr>
              <w:t>Ｂ　スポンジ、革、プラスチックを主材料に製作</w:t>
            </w: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3</w:t>
            </w:r>
            <w:r>
              <w:rPr>
                <w:rFonts w:hint="eastAsia"/>
                <w:sz w:val="20"/>
              </w:rPr>
              <w:t>年</w:t>
            </w:r>
          </w:p>
          <w:p>
            <w:pPr>
              <w:pStyle w:val="0"/>
              <w:jc w:val="center"/>
              <w:rPr>
                <w:rFonts w:hint="default"/>
                <w:sz w:val="20"/>
              </w:rPr>
            </w:pPr>
            <w:r>
              <w:rPr>
                <w:rFonts w:hint="eastAsia"/>
                <w:sz w:val="20"/>
              </w:rPr>
              <w:t>Ａ</w:t>
            </w:r>
            <w:r>
              <w:rPr>
                <w:rFonts w:hint="eastAsia"/>
                <w:sz w:val="20"/>
              </w:rPr>
              <w:t>15,656</w:t>
            </w:r>
            <w:r>
              <w:rPr>
                <w:rFonts w:hint="eastAsia"/>
                <w:sz w:val="20"/>
              </w:rPr>
              <w:t>円</w:t>
            </w:r>
          </w:p>
          <w:p>
            <w:pPr>
              <w:pStyle w:val="0"/>
              <w:jc w:val="center"/>
              <w:rPr>
                <w:rFonts w:hint="default"/>
                <w:sz w:val="20"/>
              </w:rPr>
            </w:pPr>
            <w:r>
              <w:rPr>
                <w:rFonts w:hint="eastAsia"/>
                <w:sz w:val="20"/>
              </w:rPr>
              <w:t>Ｂ</w:t>
            </w:r>
            <w:r>
              <w:rPr>
                <w:rFonts w:hint="eastAsia"/>
                <w:sz w:val="20"/>
              </w:rPr>
              <w:t>37,852</w:t>
            </w:r>
            <w:r>
              <w:rPr>
                <w:rFonts w:hint="eastAsia"/>
                <w:sz w:val="20"/>
              </w:rPr>
              <w:t>円</w:t>
            </w:r>
          </w:p>
          <w:p>
            <w:pPr>
              <w:pStyle w:val="0"/>
              <w:jc w:val="left"/>
              <w:rPr>
                <w:rFonts w:hint="default"/>
                <w:sz w:val="20"/>
              </w:rPr>
            </w:pPr>
            <w:r>
              <w:rPr>
                <w:rFonts w:hint="eastAsia"/>
                <w:sz w:val="20"/>
              </w:rPr>
              <w:t>※基準額はオーダーメイドによる製品に適用するものとし、</w:t>
            </w:r>
          </w:p>
          <w:p>
            <w:pPr>
              <w:pStyle w:val="0"/>
              <w:jc w:val="left"/>
              <w:rPr>
                <w:rFonts w:hint="default"/>
                <w:sz w:val="20"/>
              </w:rPr>
            </w:pPr>
            <w:r>
              <w:rPr>
                <w:rFonts w:hint="eastAsia"/>
                <w:sz w:val="20"/>
              </w:rPr>
              <w:t>レディメイド（既製品）に</w:t>
            </w:r>
          </w:p>
          <w:p>
            <w:pPr>
              <w:pStyle w:val="0"/>
              <w:jc w:val="left"/>
              <w:rPr>
                <w:rFonts w:hint="default"/>
                <w:sz w:val="20"/>
              </w:rPr>
            </w:pPr>
            <w:r>
              <w:rPr>
                <w:rFonts w:hint="eastAsia"/>
                <w:sz w:val="20"/>
              </w:rPr>
              <w:t>よる製品については，基準額の８０％とする。</w:t>
            </w:r>
          </w:p>
        </w:tc>
      </w:tr>
      <w:tr>
        <w:trPr>
          <w:trHeight w:val="995" w:hRule="atLeast"/>
        </w:trPr>
        <w:tc>
          <w:tcPr>
            <w:tcW w:w="472" w:type="dxa"/>
            <w:vMerge w:val="continue"/>
            <w:shd w:val="clear" w:color="auto" w:fill="auto"/>
            <w:vAlign w:val="top"/>
          </w:tcPr>
          <w:p>
            <w:pPr>
              <w:pStyle w:val="0"/>
              <w:rPr>
                <w:rFonts w:hint="default"/>
                <w:sz w:val="20"/>
              </w:rPr>
            </w:pPr>
          </w:p>
        </w:tc>
        <w:tc>
          <w:tcPr>
            <w:tcW w:w="1619" w:type="dxa"/>
            <w:vMerge w:val="restart"/>
            <w:shd w:val="clear" w:color="auto" w:fill="auto"/>
            <w:vAlign w:val="top"/>
          </w:tcPr>
          <w:p>
            <w:pPr>
              <w:pStyle w:val="0"/>
              <w:rPr>
                <w:rFonts w:hint="default"/>
                <w:sz w:val="20"/>
              </w:rPr>
            </w:pPr>
            <w:r>
              <w:rPr>
                <w:rFonts w:hint="eastAsia"/>
                <w:sz w:val="20"/>
              </w:rPr>
              <w:t>Ｔ字状・棒状のつえ</w:t>
            </w:r>
          </w:p>
        </w:tc>
        <w:tc>
          <w:tcPr>
            <w:tcW w:w="2130" w:type="dxa"/>
            <w:vMerge w:val="restart"/>
            <w:shd w:val="clear" w:color="auto" w:fill="auto"/>
            <w:vAlign w:val="top"/>
          </w:tcPr>
          <w:p>
            <w:pPr>
              <w:pStyle w:val="0"/>
              <w:rPr>
                <w:rFonts w:hint="default"/>
                <w:sz w:val="20"/>
              </w:rPr>
            </w:pPr>
            <w:r>
              <w:rPr>
                <w:rFonts w:hint="eastAsia"/>
                <w:sz w:val="20"/>
              </w:rPr>
              <w:t>平衡機能又は下肢若しくは体幹機能障がい</w:t>
            </w:r>
          </w:p>
          <w:p>
            <w:pPr>
              <w:pStyle w:val="0"/>
              <w:jc w:val="left"/>
              <w:rPr>
                <w:rFonts w:hint="default"/>
                <w:sz w:val="20"/>
              </w:rPr>
            </w:pPr>
          </w:p>
        </w:tc>
        <w:tc>
          <w:tcPr>
            <w:tcW w:w="3542" w:type="dxa"/>
            <w:shd w:val="clear" w:color="auto" w:fill="auto"/>
            <w:vAlign w:val="top"/>
          </w:tcPr>
          <w:p>
            <w:pPr>
              <w:pStyle w:val="0"/>
              <w:ind w:left="1232" w:hanging="1232" w:hangingChars="596"/>
              <w:rPr>
                <w:rFonts w:hint="default"/>
                <w:sz w:val="20"/>
              </w:rPr>
            </w:pPr>
            <w:r>
              <w:rPr>
                <w:rFonts w:hint="eastAsia"/>
                <w:sz w:val="20"/>
              </w:rPr>
              <w:t>主体－木材（十分な強度を有するもの）</w:t>
            </w:r>
          </w:p>
          <w:p>
            <w:pPr>
              <w:pStyle w:val="0"/>
              <w:rPr>
                <w:rFonts w:hint="default"/>
                <w:sz w:val="20"/>
              </w:rPr>
            </w:pPr>
            <w:r>
              <w:rPr>
                <w:rFonts w:hint="eastAsia"/>
                <w:sz w:val="20"/>
              </w:rPr>
              <w:t>外装　ニス塗装</w:t>
            </w:r>
          </w:p>
        </w:tc>
        <w:tc>
          <w:tcPr>
            <w:tcW w:w="1701" w:type="dxa"/>
            <w:shd w:val="clear" w:color="auto" w:fill="auto"/>
            <w:vAlign w:val="top"/>
          </w:tcPr>
          <w:p>
            <w:pPr>
              <w:pStyle w:val="0"/>
              <w:jc w:val="center"/>
              <w:rPr>
                <w:rFonts w:hint="default"/>
                <w:sz w:val="20"/>
              </w:rPr>
            </w:pPr>
            <w:r>
              <w:rPr>
                <w:rFonts w:hint="eastAsia"/>
                <w:sz w:val="20"/>
              </w:rPr>
              <w:t>３年</w:t>
            </w:r>
          </w:p>
          <w:p>
            <w:pPr>
              <w:pStyle w:val="0"/>
              <w:jc w:val="center"/>
              <w:rPr>
                <w:rFonts w:hint="default"/>
                <w:sz w:val="20"/>
              </w:rPr>
            </w:pPr>
            <w:r>
              <w:rPr>
                <w:rFonts w:hint="eastAsia"/>
                <w:sz w:val="20"/>
              </w:rPr>
              <w:t>2,310</w:t>
            </w:r>
            <w:r>
              <w:rPr>
                <w:rFonts w:hint="eastAsia"/>
                <w:sz w:val="20"/>
              </w:rPr>
              <w:t>円</w:t>
            </w:r>
          </w:p>
          <w:p>
            <w:pPr>
              <w:pStyle w:val="0"/>
              <w:jc w:val="center"/>
              <w:rPr>
                <w:rFonts w:hint="default"/>
                <w:sz w:val="20"/>
              </w:rPr>
            </w:pPr>
          </w:p>
        </w:tc>
      </w:tr>
      <w:tr>
        <w:trPr>
          <w:trHeight w:val="812" w:hRule="atLeast"/>
        </w:trPr>
        <w:tc>
          <w:tcPr>
            <w:tcW w:w="472" w:type="dxa"/>
            <w:vMerge w:val="continue"/>
            <w:shd w:val="clear" w:color="auto" w:fill="auto"/>
            <w:vAlign w:val="top"/>
          </w:tcPr>
          <w:p>
            <w:pPr>
              <w:pStyle w:val="0"/>
              <w:rPr>
                <w:rFonts w:hint="default"/>
                <w:sz w:val="20"/>
              </w:rPr>
            </w:pPr>
          </w:p>
        </w:tc>
        <w:tc>
          <w:tcPr>
            <w:tcW w:w="16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sz w:val="20"/>
              </w:rPr>
            </w:pPr>
          </w:p>
        </w:tc>
        <w:tc>
          <w:tcPr>
            <w:tcW w:w="2130" w:type="dxa"/>
            <w:vMerge w:val="continue"/>
            <w:shd w:val="clear" w:color="auto" w:fill="auto"/>
            <w:vAlign w:val="top"/>
          </w:tcPr>
          <w:p>
            <w:pPr>
              <w:pStyle w:val="0"/>
              <w:rPr>
                <w:rFonts w:hint="default"/>
                <w:sz w:val="20"/>
              </w:rPr>
            </w:pPr>
          </w:p>
        </w:tc>
        <w:tc>
          <w:tcPr>
            <w:tcW w:w="3542" w:type="dxa"/>
            <w:shd w:val="clear" w:color="auto" w:fill="auto"/>
            <w:vAlign w:val="top"/>
          </w:tcPr>
          <w:p>
            <w:pPr>
              <w:pStyle w:val="0"/>
              <w:rPr>
                <w:rFonts w:hint="default"/>
                <w:sz w:val="20"/>
              </w:rPr>
            </w:pPr>
            <w:r>
              <w:rPr>
                <w:rFonts w:hint="eastAsia"/>
                <w:sz w:val="20"/>
              </w:rPr>
              <w:t>主体－軽金属</w:t>
            </w:r>
          </w:p>
          <w:p>
            <w:pPr>
              <w:pStyle w:val="0"/>
              <w:jc w:val="left"/>
              <w:rPr>
                <w:rFonts w:hint="default"/>
                <w:sz w:val="20"/>
              </w:rPr>
            </w:pPr>
            <w:r>
              <w:rPr>
                <w:rFonts w:hint="eastAsia"/>
                <w:sz w:val="20"/>
              </w:rPr>
              <w:t>外装　塗装なし</w:t>
            </w:r>
          </w:p>
        </w:tc>
        <w:tc>
          <w:tcPr>
            <w:tcW w:w="1701" w:type="dxa"/>
            <w:shd w:val="clear" w:color="auto" w:fill="auto"/>
            <w:vAlign w:val="top"/>
          </w:tcPr>
          <w:p>
            <w:pPr>
              <w:pStyle w:val="0"/>
              <w:jc w:val="center"/>
              <w:rPr>
                <w:rFonts w:hint="default"/>
                <w:sz w:val="20"/>
              </w:rPr>
            </w:pPr>
            <w:r>
              <w:rPr>
                <w:rFonts w:hint="eastAsia"/>
                <w:sz w:val="20"/>
              </w:rPr>
              <w:t>３年</w:t>
            </w:r>
          </w:p>
          <w:p>
            <w:pPr>
              <w:pStyle w:val="0"/>
              <w:jc w:val="center"/>
              <w:rPr>
                <w:rFonts w:hint="default"/>
                <w:sz w:val="20"/>
              </w:rPr>
            </w:pPr>
            <w:r>
              <w:rPr>
                <w:rFonts w:hint="eastAsia"/>
                <w:sz w:val="20"/>
              </w:rPr>
              <w:t>3,150</w:t>
            </w:r>
            <w:r>
              <w:rPr>
                <w:rFonts w:hint="eastAsia"/>
                <w:sz w:val="20"/>
              </w:rPr>
              <w:t>円</w:t>
            </w:r>
          </w:p>
        </w:tc>
      </w:tr>
      <w:tr>
        <w:trPr>
          <w:trHeight w:val="3410" w:hRule="atLeast"/>
        </w:trPr>
        <w:tc>
          <w:tcPr>
            <w:tcW w:w="472" w:type="dxa"/>
            <w:vMerge w:val="continue"/>
            <w:shd w:val="clear" w:color="auto" w:fill="auto"/>
            <w:vAlign w:val="top"/>
          </w:tcPr>
          <w:p>
            <w:pPr>
              <w:pStyle w:val="0"/>
              <w:rPr>
                <w:rFonts w:hint="default"/>
                <w:sz w:val="20"/>
              </w:rPr>
            </w:pPr>
          </w:p>
        </w:tc>
        <w:tc>
          <w:tcPr>
            <w:tcW w:w="1619" w:type="dxa"/>
            <w:shd w:val="clear" w:color="auto" w:fill="00B050"/>
            <w:vAlign w:val="top"/>
          </w:tcPr>
          <w:p>
            <w:pPr>
              <w:pStyle w:val="0"/>
              <w:rPr>
                <w:rFonts w:hint="default"/>
                <w:sz w:val="20"/>
                <w:highlight w:val="yellow"/>
              </w:rPr>
            </w:pPr>
            <w:r>
              <w:rPr>
                <w:rFonts w:hint="eastAsia"/>
                <w:sz w:val="20"/>
                <w:highlight w:val="yellow"/>
              </w:rPr>
              <w:t>移動・移乗支援用具</w:t>
            </w:r>
          </w:p>
        </w:tc>
        <w:tc>
          <w:tcPr>
            <w:tcW w:w="2130" w:type="dxa"/>
            <w:shd w:val="clear" w:color="auto" w:fill="auto"/>
            <w:vAlign w:val="top"/>
          </w:tcPr>
          <w:p>
            <w:pPr>
              <w:pStyle w:val="0"/>
              <w:rPr>
                <w:rFonts w:hint="default"/>
                <w:sz w:val="20"/>
              </w:rPr>
            </w:pPr>
            <w:r>
              <w:rPr>
                <w:rFonts w:hint="eastAsia"/>
                <w:sz w:val="20"/>
              </w:rPr>
              <w:t>平衡機能又は下肢若しくは体幹機能に障がいを有し、家庭内の移動等において介助を必要とする人</w:t>
            </w:r>
          </w:p>
          <w:p>
            <w:pPr>
              <w:pStyle w:val="0"/>
              <w:rPr>
                <w:rFonts w:hint="default"/>
                <w:sz w:val="20"/>
              </w:rPr>
            </w:pPr>
            <w:r>
              <w:rPr>
                <w:rFonts w:hint="eastAsia"/>
                <w:sz w:val="20"/>
              </w:rPr>
              <w:t>（</w:t>
            </w:r>
            <w:r>
              <w:rPr>
                <w:rFonts w:hint="eastAsia"/>
                <w:sz w:val="20"/>
              </w:rPr>
              <w:t>3</w:t>
            </w:r>
            <w:r>
              <w:rPr>
                <w:rFonts w:hint="eastAsia"/>
                <w:sz w:val="20"/>
              </w:rPr>
              <w:t>歳以上）</w:t>
            </w:r>
          </w:p>
          <w:p>
            <w:pPr>
              <w:pStyle w:val="0"/>
              <w:jc w:val="left"/>
              <w:rPr>
                <w:rFonts w:hint="default"/>
                <w:sz w:val="20"/>
              </w:rPr>
            </w:pPr>
          </w:p>
          <w:p>
            <w:pPr>
              <w:pStyle w:val="0"/>
              <w:rPr>
                <w:rFonts w:hint="default"/>
                <w:sz w:val="20"/>
              </w:rPr>
            </w:pPr>
          </w:p>
        </w:tc>
        <w:tc>
          <w:tcPr>
            <w:tcW w:w="3542" w:type="dxa"/>
            <w:shd w:val="clear" w:color="auto" w:fill="auto"/>
            <w:vAlign w:val="top"/>
          </w:tcPr>
          <w:p>
            <w:pPr>
              <w:pStyle w:val="0"/>
              <w:rPr>
                <w:rFonts w:hint="default"/>
                <w:sz w:val="20"/>
              </w:rPr>
            </w:pPr>
            <w:r>
              <w:rPr>
                <w:rFonts w:hint="eastAsia"/>
                <w:sz w:val="20"/>
              </w:rPr>
              <w:t>概ね次のような性能を有する手すり、スロープ等であること。</w:t>
            </w:r>
          </w:p>
          <w:p>
            <w:pPr>
              <w:pStyle w:val="0"/>
              <w:numPr>
                <w:ilvl w:val="0"/>
                <w:numId w:val="1"/>
              </w:numPr>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の身体機能の状態を十分踏まえた物であり、必要な強度と安全性を持つもの</w:t>
            </w:r>
          </w:p>
          <w:p>
            <w:pPr>
              <w:pStyle w:val="0"/>
              <w:numPr>
                <w:ilvl w:val="0"/>
                <w:numId w:val="1"/>
              </w:numPr>
              <w:rPr>
                <w:rFonts w:hint="default"/>
                <w:sz w:val="20"/>
              </w:rPr>
            </w:pPr>
            <w:r>
              <w:rPr>
                <w:rFonts w:hint="eastAsia"/>
                <w:sz w:val="20"/>
              </w:rPr>
              <w:t>転倒予防、立ち上がり動作の補助、移乗動作の補助、段差解消等の用具とする。</w:t>
            </w:r>
          </w:p>
          <w:p>
            <w:pPr>
              <w:pStyle w:val="0"/>
              <w:rPr>
                <w:rFonts w:hint="default"/>
                <w:sz w:val="20"/>
              </w:rPr>
            </w:pPr>
            <w:r>
              <w:rPr>
                <w:rFonts w:hint="eastAsia"/>
                <w:sz w:val="20"/>
              </w:rPr>
              <w:t>ただし、設置に当たり住宅改修を伴うものを除く。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60,000</w:t>
            </w:r>
            <w:r>
              <w:rPr>
                <w:rFonts w:hint="eastAsia"/>
                <w:sz w:val="20"/>
              </w:rPr>
              <w:t>円</w:t>
            </w:r>
          </w:p>
        </w:tc>
      </w:tr>
      <w:tr>
        <w:trPr>
          <w:trHeight w:val="1100" w:hRule="atLeast"/>
        </w:trPr>
        <w:tc>
          <w:tcPr>
            <w:tcW w:w="472" w:type="dxa"/>
            <w:vMerge w:val="continue"/>
            <w:shd w:val="clear" w:color="auto" w:fill="auto"/>
            <w:vAlign w:val="top"/>
          </w:tcPr>
          <w:p>
            <w:pPr>
              <w:pStyle w:val="0"/>
              <w:rPr>
                <w:rFonts w:hint="eastAsia"/>
              </w:rPr>
            </w:pPr>
          </w:p>
        </w:tc>
        <w:tc>
          <w:tcPr>
            <w:tcW w:w="1619" w:type="dxa"/>
            <w:shd w:val="clear" w:color="auto" w:fill="00B050"/>
            <w:vAlign w:val="top"/>
          </w:tcPr>
          <w:p>
            <w:pPr>
              <w:pStyle w:val="0"/>
              <w:rPr>
                <w:rFonts w:hint="default"/>
                <w:sz w:val="20"/>
                <w:highlight w:val="yellow"/>
              </w:rPr>
            </w:pPr>
            <w:r>
              <w:rPr>
                <w:rFonts w:hint="eastAsia"/>
                <w:sz w:val="20"/>
                <w:highlight w:val="yellow"/>
              </w:rPr>
              <w:t>特殊便器</w:t>
            </w:r>
          </w:p>
          <w:p>
            <w:pPr>
              <w:pStyle w:val="0"/>
              <w:rPr>
                <w:rFonts w:hint="default"/>
                <w:sz w:val="20"/>
                <w:highlight w:val="yellow"/>
              </w:rPr>
            </w:pPr>
            <w:r>
              <w:rPr>
                <w:rFonts w:hint="eastAsia"/>
                <w:sz w:val="20"/>
                <w:highlight w:val="yellow"/>
              </w:rPr>
              <w:t>（知的）</w:t>
            </w:r>
          </w:p>
        </w:tc>
        <w:tc>
          <w:tcPr>
            <w:tcW w:w="213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上肢障がい</w:t>
            </w:r>
            <w:r>
              <w:rPr>
                <w:rFonts w:hint="eastAsia"/>
                <w:sz w:val="20"/>
              </w:rPr>
              <w:t>2</w:t>
            </w:r>
            <w:r>
              <w:rPr>
                <w:rFonts w:hint="eastAsia"/>
                <w:sz w:val="20"/>
              </w:rPr>
              <w:t>級以上（学齢児以上）</w:t>
            </w:r>
          </w:p>
        </w:tc>
        <w:tc>
          <w:tcPr>
            <w:tcW w:w="354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足踏みペダルにより温水温風を出せるもの。ただし、取替えに当たり住宅改修を伴うものを除く。</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151,200</w:t>
            </w:r>
            <w:r>
              <w:rPr>
                <w:rFonts w:hint="eastAsia"/>
                <w:sz w:val="20"/>
              </w:rPr>
              <w:t>円</w:t>
            </w:r>
          </w:p>
        </w:tc>
      </w:tr>
      <w:tr>
        <w:trPr>
          <w:trHeight w:val="2118" w:hRule="atLeast"/>
        </w:trPr>
        <w:tc>
          <w:tcPr>
            <w:tcW w:w="472" w:type="dxa"/>
            <w:vMerge w:val="continue"/>
            <w:shd w:val="clear" w:color="auto" w:fill="auto"/>
            <w:vAlign w:val="top"/>
          </w:tcPr>
          <w:p>
            <w:pPr>
              <w:pStyle w:val="0"/>
              <w:rPr>
                <w:rFonts w:hint="eastAsia"/>
              </w:rPr>
            </w:pPr>
          </w:p>
        </w:tc>
        <w:tc>
          <w:tcPr>
            <w:tcW w:w="1619" w:type="dxa"/>
            <w:shd w:val="clear" w:color="auto" w:fill="auto"/>
            <w:vAlign w:val="top"/>
          </w:tcPr>
          <w:p>
            <w:pPr>
              <w:pStyle w:val="0"/>
              <w:rPr>
                <w:rFonts w:hint="default"/>
                <w:sz w:val="20"/>
              </w:rPr>
            </w:pPr>
            <w:r>
              <w:rPr>
                <w:rFonts w:hint="eastAsia"/>
                <w:sz w:val="20"/>
              </w:rPr>
              <w:t>火災報知器</w:t>
            </w:r>
          </w:p>
          <w:p>
            <w:pPr>
              <w:pStyle w:val="0"/>
              <w:rPr>
                <w:rFonts w:hint="default"/>
                <w:sz w:val="20"/>
              </w:rPr>
            </w:pPr>
            <w:r>
              <w:rPr>
                <w:rFonts w:hint="eastAsia"/>
                <w:sz w:val="20"/>
              </w:rPr>
              <w:t>（知的）</w:t>
            </w:r>
          </w:p>
          <w:p>
            <w:pPr>
              <w:pStyle w:val="0"/>
              <w:rPr>
                <w:rFonts w:hint="default"/>
                <w:sz w:val="20"/>
              </w:rPr>
            </w:pP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障がい等級</w:t>
            </w:r>
            <w:r>
              <w:rPr>
                <w:rFonts w:hint="eastAsia"/>
                <w:sz w:val="20"/>
              </w:rPr>
              <w:t>2</w:t>
            </w:r>
            <w:r>
              <w:rPr>
                <w:rFonts w:hint="eastAsia"/>
                <w:sz w:val="20"/>
              </w:rPr>
              <w:t>級以上（火災発生の感知及び避難が著しく困難な障がいのある人</w:t>
            </w:r>
            <w:r>
              <w:rPr>
                <w:rFonts w:hint="eastAsia"/>
                <w:sz w:val="20"/>
              </w:rPr>
              <w:t>(</w:t>
            </w:r>
            <w:r>
              <w:rPr>
                <w:rFonts w:hint="eastAsia"/>
                <w:sz w:val="20"/>
              </w:rPr>
              <w:t>児</w:t>
            </w:r>
            <w:r>
              <w:rPr>
                <w:rFonts w:hint="eastAsia"/>
                <w:sz w:val="20"/>
              </w:rPr>
              <w:t>)</w:t>
            </w:r>
            <w:r>
              <w:rPr>
                <w:rFonts w:hint="eastAsia"/>
                <w:sz w:val="20"/>
              </w:rPr>
              <w:t>のみの世帯及びこれに準ずる世帯）</w:t>
            </w:r>
          </w:p>
        </w:tc>
        <w:tc>
          <w:tcPr>
            <w:tcW w:w="3542" w:type="dxa"/>
            <w:shd w:val="clear" w:color="auto" w:fill="auto"/>
            <w:vAlign w:val="top"/>
          </w:tcPr>
          <w:p>
            <w:pPr>
              <w:pStyle w:val="0"/>
              <w:rPr>
                <w:rFonts w:hint="default"/>
                <w:sz w:val="20"/>
              </w:rPr>
            </w:pPr>
            <w:r>
              <w:rPr>
                <w:rFonts w:hint="eastAsia"/>
                <w:sz w:val="20"/>
              </w:rPr>
              <w:t>室内の火災を煙又は熱により感知し、音又は光を発し、屋外にも警報ブザーで知らせることができるもの</w:t>
            </w:r>
          </w:p>
          <w:p>
            <w:pPr>
              <w:pStyle w:val="0"/>
              <w:rPr>
                <w:rFonts w:hint="default"/>
                <w:sz w:val="20"/>
              </w:rPr>
            </w:pP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15,500</w:t>
            </w:r>
            <w:r>
              <w:rPr>
                <w:rFonts w:hint="eastAsia"/>
                <w:sz w:val="20"/>
              </w:rPr>
              <w:t>円</w:t>
            </w:r>
          </w:p>
        </w:tc>
      </w:tr>
      <w:tr>
        <w:trPr>
          <w:trHeight w:val="2110" w:hRule="atLeast"/>
        </w:trPr>
        <w:tc>
          <w:tcPr>
            <w:tcW w:w="472" w:type="dxa"/>
            <w:vMerge w:val="continue"/>
            <w:shd w:val="clear" w:color="auto" w:fill="auto"/>
            <w:vAlign w:val="top"/>
          </w:tcPr>
          <w:p>
            <w:pPr>
              <w:pStyle w:val="0"/>
              <w:rPr>
                <w:rFonts w:hint="eastAsia"/>
              </w:rPr>
            </w:pPr>
          </w:p>
        </w:tc>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自動消火器</w:t>
            </w:r>
          </w:p>
          <w:p>
            <w:pPr>
              <w:pStyle w:val="0"/>
              <w:rPr>
                <w:rFonts w:hint="default"/>
                <w:sz w:val="20"/>
              </w:rPr>
            </w:pPr>
            <w:r>
              <w:rPr>
                <w:rFonts w:hint="eastAsia"/>
                <w:sz w:val="20"/>
              </w:rPr>
              <w:t>（知的）</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r>
              <w:rPr>
                <w:rFonts w:hint="eastAsia"/>
                <w:sz w:val="20"/>
              </w:rPr>
              <w:t>障がい等級</w:t>
            </w:r>
            <w:r>
              <w:rPr>
                <w:rFonts w:hint="eastAsia"/>
                <w:sz w:val="20"/>
              </w:rPr>
              <w:t>2</w:t>
            </w:r>
            <w:r>
              <w:rPr>
                <w:rFonts w:hint="eastAsia"/>
                <w:sz w:val="20"/>
              </w:rPr>
              <w:t>級以上（火災発生の感知及び避難が著しく困難な障がいのある人</w:t>
            </w:r>
            <w:r>
              <w:rPr>
                <w:rFonts w:hint="eastAsia"/>
                <w:sz w:val="20"/>
              </w:rPr>
              <w:t>(</w:t>
            </w:r>
            <w:r>
              <w:rPr>
                <w:rFonts w:hint="eastAsia"/>
                <w:sz w:val="20"/>
              </w:rPr>
              <w:t>児</w:t>
            </w:r>
            <w:r>
              <w:rPr>
                <w:rFonts w:hint="eastAsia"/>
                <w:sz w:val="20"/>
              </w:rPr>
              <w:t>)</w:t>
            </w:r>
            <w:r>
              <w:rPr>
                <w:rFonts w:hint="eastAsia"/>
                <w:sz w:val="20"/>
              </w:rPr>
              <w:t>のみの世帯及びこれに準ずる世帯）</w:t>
            </w:r>
          </w:p>
        </w:tc>
        <w:tc>
          <w:tcPr>
            <w:tcW w:w="3542" w:type="dxa"/>
            <w:shd w:val="clear" w:color="auto" w:fill="auto"/>
            <w:vAlign w:val="top"/>
          </w:tcPr>
          <w:p>
            <w:pPr>
              <w:pStyle w:val="0"/>
              <w:rPr>
                <w:rFonts w:hint="default"/>
                <w:sz w:val="20"/>
              </w:rPr>
            </w:pPr>
            <w:r>
              <w:rPr>
                <w:rFonts w:hint="eastAsia"/>
                <w:sz w:val="20"/>
              </w:rPr>
              <w:t>室内温度の異常上昇又は炎の接触で自動的に消火液を噴射し、初期火災を消火できるもの</w:t>
            </w: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28,700</w:t>
            </w:r>
            <w:r>
              <w:rPr>
                <w:rFonts w:hint="eastAsia"/>
                <w:sz w:val="20"/>
              </w:rPr>
              <w:t>円</w:t>
            </w:r>
          </w:p>
        </w:tc>
      </w:tr>
      <w:tr>
        <w:trPr>
          <w:trHeight w:val="1361" w:hRule="atLeast"/>
        </w:trPr>
        <w:tc>
          <w:tcPr>
            <w:tcW w:w="472" w:type="dxa"/>
            <w:vMerge w:val="continue"/>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電磁調理器</w:t>
            </w:r>
          </w:p>
          <w:p>
            <w:pPr>
              <w:pStyle w:val="0"/>
              <w:rPr>
                <w:rFonts w:hint="default"/>
                <w:sz w:val="20"/>
              </w:rPr>
            </w:pPr>
            <w:r>
              <w:rPr>
                <w:rFonts w:hint="eastAsia"/>
                <w:sz w:val="20"/>
              </w:rPr>
              <w:t>（者）</w:t>
            </w:r>
          </w:p>
          <w:p>
            <w:pPr>
              <w:pStyle w:val="0"/>
              <w:rPr>
                <w:rFonts w:hint="default"/>
                <w:sz w:val="20"/>
              </w:rPr>
            </w:pPr>
            <w:r>
              <w:rPr>
                <w:rFonts w:hint="eastAsia"/>
                <w:sz w:val="20"/>
              </w:rPr>
              <w:t>（知的）</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視覚障がい２級以上（視覚障がいのある人のみの世帯及びこれに準ずる世帯）</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障がいのある人が容易に使用できるもの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41,000</w:t>
            </w:r>
            <w:r>
              <w:rPr>
                <w:rFonts w:hint="eastAsia"/>
                <w:sz w:val="20"/>
              </w:rPr>
              <w:t>円</w:t>
            </w:r>
          </w:p>
        </w:tc>
      </w:tr>
      <w:tr>
        <w:trPr>
          <w:trHeight w:val="1417" w:hRule="atLeast"/>
        </w:trPr>
        <w:tc>
          <w:tcPr>
            <w:tcW w:w="472" w:type="dxa"/>
            <w:vMerge w:val="continue"/>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歩行時間延長信号機用小型送信機</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jc w:val="left"/>
              <w:rPr>
                <w:rFonts w:hint="default"/>
                <w:sz w:val="20"/>
              </w:rPr>
            </w:pPr>
            <w:r>
              <w:rPr>
                <w:rFonts w:hint="eastAsia"/>
                <w:sz w:val="20"/>
              </w:rPr>
              <w:t>（学齢児以上）</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10</w:t>
            </w:r>
            <w:r>
              <w:rPr>
                <w:rFonts w:hint="eastAsia"/>
                <w:sz w:val="20"/>
              </w:rPr>
              <w:t>年</w:t>
            </w:r>
          </w:p>
          <w:p>
            <w:pPr>
              <w:pStyle w:val="0"/>
              <w:jc w:val="center"/>
              <w:rPr>
                <w:rFonts w:hint="default"/>
                <w:sz w:val="20"/>
              </w:rPr>
            </w:pPr>
            <w:r>
              <w:rPr>
                <w:rFonts w:hint="eastAsia"/>
                <w:sz w:val="20"/>
              </w:rPr>
              <w:t>7,000</w:t>
            </w:r>
            <w:r>
              <w:rPr>
                <w:rFonts w:hint="eastAsia"/>
                <w:sz w:val="20"/>
              </w:rPr>
              <w:t>円</w:t>
            </w:r>
          </w:p>
        </w:tc>
      </w:tr>
      <w:tr>
        <w:trPr>
          <w:trHeight w:val="1417" w:hRule="atLeast"/>
        </w:trPr>
        <w:tc>
          <w:tcPr>
            <w:tcW w:w="47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聴覚障がい者用屋内信号装置</w:t>
            </w:r>
          </w:p>
          <w:p>
            <w:pPr>
              <w:pStyle w:val="0"/>
              <w:rPr>
                <w:rFonts w:hint="default"/>
                <w:sz w:val="20"/>
              </w:rPr>
            </w:pPr>
            <w:r>
              <w:rPr>
                <w:rFonts w:hint="eastAsia"/>
                <w:sz w:val="20"/>
              </w:rPr>
              <w:t>（者）</w:t>
            </w:r>
          </w:p>
        </w:tc>
        <w:tc>
          <w:tcPr>
            <w:tcW w:w="2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聴覚障がい</w:t>
            </w:r>
            <w:r>
              <w:rPr>
                <w:rFonts w:hint="eastAsia"/>
                <w:sz w:val="20"/>
              </w:rPr>
              <w:t>2</w:t>
            </w:r>
            <w:r>
              <w:rPr>
                <w:rFonts w:hint="eastAsia"/>
                <w:sz w:val="20"/>
              </w:rPr>
              <w:t>級以上（聴覚障がいのある人のみの世帯及びこれに準ずる世帯で日常生活上必要と認められる世帯）</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0"/>
              </w:rPr>
            </w:pPr>
            <w:r>
              <w:rPr>
                <w:rFonts w:hint="eastAsia"/>
                <w:sz w:val="20"/>
              </w:rPr>
              <w:t>音、音声等を視覚、触覚等で知覚できるもの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１０年</w:t>
            </w:r>
          </w:p>
          <w:p>
            <w:pPr>
              <w:pStyle w:val="0"/>
              <w:jc w:val="center"/>
              <w:rPr>
                <w:rFonts w:hint="default"/>
                <w:sz w:val="20"/>
              </w:rPr>
            </w:pPr>
            <w:r>
              <w:rPr>
                <w:rFonts w:hint="eastAsia"/>
                <w:sz w:val="20"/>
              </w:rPr>
              <w:t>87,400</w:t>
            </w:r>
            <w:r>
              <w:rPr>
                <w:rFonts w:hint="eastAsia"/>
                <w:sz w:val="20"/>
              </w:rPr>
              <w:t>円</w:t>
            </w:r>
          </w:p>
          <w:p>
            <w:pPr>
              <w:pStyle w:val="0"/>
              <w:jc w:val="center"/>
              <w:rPr>
                <w:rFonts w:hint="default"/>
                <w:sz w:val="20"/>
              </w:rPr>
            </w:pPr>
          </w:p>
        </w:tc>
      </w:tr>
    </w:tbl>
    <w:p>
      <w:pPr>
        <w:pStyle w:val="0"/>
        <w:rPr>
          <w:rFonts w:hint="default"/>
          <w:sz w:val="24"/>
        </w:rPr>
      </w:pP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9"/>
        <w:gridCol w:w="1664"/>
        <w:gridCol w:w="2126"/>
        <w:gridCol w:w="3544"/>
        <w:gridCol w:w="1701"/>
      </w:tblGrid>
      <w:tr>
        <w:trPr>
          <w:trHeight w:val="1851" w:hRule="atLeast"/>
        </w:trPr>
        <w:tc>
          <w:tcPr>
            <w:tcW w:w="429" w:type="dxa"/>
            <w:vMerge w:val="restart"/>
            <w:shd w:val="clear" w:color="auto" w:fill="auto"/>
            <w:vAlign w:val="top"/>
          </w:tcPr>
          <w:p>
            <w:pPr>
              <w:pStyle w:val="0"/>
              <w:rPr>
                <w:rFonts w:hint="default"/>
                <w:sz w:val="20"/>
              </w:rPr>
            </w:pPr>
            <w:r>
              <w:rPr>
                <w:rFonts w:hint="eastAsia"/>
                <w:sz w:val="20"/>
              </w:rPr>
              <w:t>在宅療養等支援用具</w:t>
            </w:r>
          </w:p>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透析液加温器</w:t>
            </w:r>
          </w:p>
        </w:tc>
        <w:tc>
          <w:tcPr>
            <w:tcW w:w="2126" w:type="dxa"/>
            <w:shd w:val="clear" w:color="auto" w:fill="auto"/>
            <w:vAlign w:val="top"/>
          </w:tcPr>
          <w:p>
            <w:pPr>
              <w:pStyle w:val="0"/>
              <w:rPr>
                <w:rFonts w:hint="default"/>
                <w:sz w:val="20"/>
              </w:rPr>
            </w:pPr>
            <w:r>
              <w:rPr>
                <w:rFonts w:hint="eastAsia"/>
                <w:sz w:val="20"/>
              </w:rPr>
              <w:t>じん臓機能障がい３級以上で自己連続携行式腹膜灌流法（ＣＡＰＤ）による透析療法を行う人</w:t>
            </w:r>
          </w:p>
          <w:p>
            <w:pPr>
              <w:pStyle w:val="0"/>
              <w:jc w:val="left"/>
              <w:rPr>
                <w:rFonts w:hint="default"/>
                <w:sz w:val="20"/>
              </w:rPr>
            </w:pPr>
            <w:r>
              <w:rPr>
                <w:rFonts w:hint="eastAsia"/>
                <w:sz w:val="20"/>
              </w:rPr>
              <w:t>（</w:t>
            </w:r>
            <w:r>
              <w:rPr>
                <w:rFonts w:hint="eastAsia"/>
                <w:sz w:val="20"/>
              </w:rPr>
              <w:t>3</w:t>
            </w:r>
            <w:r>
              <w:rPr>
                <w:rFonts w:hint="eastAsia"/>
                <w:sz w:val="20"/>
              </w:rPr>
              <w:t>歳以上）</w:t>
            </w:r>
          </w:p>
        </w:tc>
        <w:tc>
          <w:tcPr>
            <w:tcW w:w="3544" w:type="dxa"/>
            <w:shd w:val="clear" w:color="auto" w:fill="auto"/>
            <w:vAlign w:val="top"/>
          </w:tcPr>
          <w:p>
            <w:pPr>
              <w:pStyle w:val="0"/>
              <w:jc w:val="left"/>
              <w:rPr>
                <w:rFonts w:hint="default"/>
                <w:sz w:val="20"/>
              </w:rPr>
            </w:pPr>
            <w:r>
              <w:rPr>
                <w:rFonts w:hint="eastAsia"/>
                <w:sz w:val="20"/>
              </w:rPr>
              <w:t>透析液を加温し、一定温度に保つもの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51,500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ネブライザー</w:t>
            </w:r>
          </w:p>
          <w:p>
            <w:pPr>
              <w:pStyle w:val="0"/>
              <w:rPr>
                <w:rFonts w:hint="default"/>
                <w:sz w:val="20"/>
              </w:rPr>
            </w:pPr>
            <w:r>
              <w:rPr>
                <w:rFonts w:hint="eastAsia"/>
                <w:sz w:val="20"/>
              </w:rPr>
              <w:t>（吸入器）</w:t>
            </w:r>
          </w:p>
        </w:tc>
        <w:tc>
          <w:tcPr>
            <w:tcW w:w="2126" w:type="dxa"/>
            <w:shd w:val="clear" w:color="auto" w:fill="auto"/>
            <w:vAlign w:val="top"/>
          </w:tcPr>
          <w:p>
            <w:pPr>
              <w:pStyle w:val="0"/>
              <w:rPr>
                <w:rFonts w:hint="default"/>
                <w:sz w:val="20"/>
              </w:rPr>
            </w:pPr>
            <w:r>
              <w:rPr>
                <w:rFonts w:hint="eastAsia"/>
                <w:sz w:val="20"/>
              </w:rPr>
              <w:t>呼吸器機能障がい３級以上又は同程度の身体障がいのある人</w:t>
            </w:r>
            <w:r>
              <w:rPr>
                <w:rFonts w:hint="eastAsia"/>
                <w:sz w:val="20"/>
              </w:rPr>
              <w:t>(</w:t>
            </w:r>
            <w:r>
              <w:rPr>
                <w:rFonts w:hint="eastAsia"/>
                <w:sz w:val="20"/>
              </w:rPr>
              <w:t>児</w:t>
            </w:r>
            <w:r>
              <w:rPr>
                <w:rFonts w:hint="eastAsia"/>
                <w:sz w:val="20"/>
              </w:rPr>
              <w:t>)</w:t>
            </w:r>
            <w:r>
              <w:rPr>
                <w:rFonts w:hint="eastAsia"/>
                <w:sz w:val="20"/>
              </w:rPr>
              <w:t>であって必要と認められる人</w:t>
            </w:r>
          </w:p>
        </w:tc>
        <w:tc>
          <w:tcPr>
            <w:tcW w:w="3544" w:type="dxa"/>
            <w:shd w:val="clear" w:color="auto" w:fill="auto"/>
            <w:vAlign w:val="top"/>
          </w:tcPr>
          <w:p>
            <w:pPr>
              <w:pStyle w:val="0"/>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36,000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電気式たん吸引器</w:t>
            </w:r>
          </w:p>
        </w:tc>
        <w:tc>
          <w:tcPr>
            <w:tcW w:w="2126" w:type="dxa"/>
            <w:shd w:val="clear" w:color="auto" w:fill="auto"/>
            <w:vAlign w:val="top"/>
          </w:tcPr>
          <w:p>
            <w:pPr>
              <w:pStyle w:val="0"/>
              <w:rPr>
                <w:rFonts w:hint="default"/>
                <w:sz w:val="20"/>
              </w:rPr>
            </w:pPr>
            <w:r>
              <w:rPr>
                <w:rFonts w:hint="eastAsia"/>
                <w:sz w:val="20"/>
              </w:rPr>
              <w:t>呼吸器機能障がい３級以上又は同程度の身体障がいのある人</w:t>
            </w:r>
            <w:r>
              <w:rPr>
                <w:rFonts w:hint="eastAsia"/>
                <w:sz w:val="20"/>
              </w:rPr>
              <w:t>(</w:t>
            </w:r>
            <w:r>
              <w:rPr>
                <w:rFonts w:hint="eastAsia"/>
                <w:sz w:val="20"/>
              </w:rPr>
              <w:t>児</w:t>
            </w:r>
            <w:r>
              <w:rPr>
                <w:rFonts w:hint="eastAsia"/>
                <w:sz w:val="20"/>
              </w:rPr>
              <w:t>)</w:t>
            </w:r>
            <w:r>
              <w:rPr>
                <w:rFonts w:hint="eastAsia"/>
                <w:sz w:val="20"/>
              </w:rPr>
              <w:t>であって必要と認められる人</w:t>
            </w:r>
          </w:p>
        </w:tc>
        <w:tc>
          <w:tcPr>
            <w:tcW w:w="3544" w:type="dxa"/>
            <w:shd w:val="clear" w:color="auto" w:fill="auto"/>
            <w:vAlign w:val="top"/>
          </w:tcPr>
          <w:p>
            <w:pPr>
              <w:pStyle w:val="0"/>
              <w:rPr>
                <w:rFonts w:hint="default"/>
                <w:sz w:val="20"/>
              </w:rPr>
            </w:pPr>
            <w:r>
              <w:rPr>
                <w:rFonts w:hint="eastAsia"/>
                <w:sz w:val="20"/>
              </w:rPr>
              <w:t>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56,400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酸素ボンベ運搬車（者）</w:t>
            </w:r>
          </w:p>
        </w:tc>
        <w:tc>
          <w:tcPr>
            <w:tcW w:w="2126" w:type="dxa"/>
            <w:shd w:val="clear" w:color="auto" w:fill="auto"/>
            <w:vAlign w:val="top"/>
          </w:tcPr>
          <w:p>
            <w:pPr>
              <w:pStyle w:val="0"/>
              <w:rPr>
                <w:rFonts w:hint="default"/>
                <w:sz w:val="20"/>
              </w:rPr>
            </w:pPr>
            <w:r>
              <w:rPr>
                <w:rFonts w:hint="eastAsia"/>
                <w:sz w:val="20"/>
              </w:rPr>
              <w:t>医療保険における在宅酸素療法を行う人</w:t>
            </w:r>
          </w:p>
        </w:tc>
        <w:tc>
          <w:tcPr>
            <w:tcW w:w="3544" w:type="dxa"/>
            <w:shd w:val="clear" w:color="auto" w:fill="auto"/>
            <w:vAlign w:val="top"/>
          </w:tcPr>
          <w:p>
            <w:pPr>
              <w:pStyle w:val="0"/>
              <w:rPr>
                <w:rFonts w:hint="default"/>
                <w:sz w:val="20"/>
              </w:rPr>
            </w:pPr>
            <w:r>
              <w:rPr>
                <w:rFonts w:hint="eastAsia"/>
                <w:sz w:val="20"/>
              </w:rPr>
              <w:t>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10</w:t>
            </w:r>
            <w:r>
              <w:rPr>
                <w:rFonts w:hint="eastAsia"/>
                <w:sz w:val="20"/>
              </w:rPr>
              <w:t>年</w:t>
            </w:r>
          </w:p>
          <w:p>
            <w:pPr>
              <w:pStyle w:val="0"/>
              <w:jc w:val="center"/>
              <w:rPr>
                <w:rFonts w:hint="default"/>
                <w:sz w:val="20"/>
              </w:rPr>
            </w:pPr>
            <w:r>
              <w:rPr>
                <w:rFonts w:hint="eastAsia"/>
                <w:sz w:val="20"/>
              </w:rPr>
              <w:t>17,000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音声式体温計</w:t>
            </w: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級以上（視覚障がいのある人のみの世帯及びこれに準ずる世帯）</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9,000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音声式体重計</w:t>
            </w:r>
          </w:p>
          <w:p>
            <w:pPr>
              <w:pStyle w:val="0"/>
              <w:rPr>
                <w:rFonts w:hint="default"/>
                <w:sz w:val="20"/>
              </w:rPr>
            </w:pPr>
            <w:r>
              <w:rPr>
                <w:rFonts w:hint="eastAsia"/>
                <w:sz w:val="20"/>
              </w:rPr>
              <w:t>（者）</w:t>
            </w: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級以上（視覚障がいのある人のみの世帯及びこれに準ずる世帯）</w:t>
            </w:r>
          </w:p>
        </w:tc>
        <w:tc>
          <w:tcPr>
            <w:tcW w:w="3544" w:type="dxa"/>
            <w:shd w:val="clear" w:color="auto" w:fill="auto"/>
            <w:vAlign w:val="top"/>
          </w:tcPr>
          <w:p>
            <w:pPr>
              <w:pStyle w:val="0"/>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18,000</w:t>
            </w:r>
            <w:r>
              <w:rPr>
                <w:rFonts w:hint="eastAsia"/>
                <w:sz w:val="20"/>
              </w:rPr>
              <w:t>円</w:t>
            </w:r>
          </w:p>
        </w:tc>
      </w:tr>
      <w:tr>
        <w:trPr/>
        <w:tc>
          <w:tcPr>
            <w:tcW w:w="429" w:type="dxa"/>
            <w:vMerge w:val="restart"/>
            <w:shd w:val="clear" w:color="auto" w:fill="auto"/>
            <w:vAlign w:val="top"/>
          </w:tcPr>
          <w:p>
            <w:pPr>
              <w:pStyle w:val="0"/>
              <w:rPr>
                <w:rFonts w:hint="default"/>
                <w:sz w:val="20"/>
              </w:rPr>
            </w:pPr>
            <w:r>
              <w:rPr>
                <w:rFonts w:hint="eastAsia"/>
                <w:sz w:val="20"/>
              </w:rPr>
              <w:t>情報意思疎通支援用具</w:t>
            </w:r>
          </w:p>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携帯用会話補助装置</w:t>
            </w:r>
          </w:p>
        </w:tc>
        <w:tc>
          <w:tcPr>
            <w:tcW w:w="2126" w:type="dxa"/>
            <w:shd w:val="clear" w:color="auto" w:fill="auto"/>
            <w:vAlign w:val="top"/>
          </w:tcPr>
          <w:p>
            <w:pPr>
              <w:pStyle w:val="0"/>
              <w:rPr>
                <w:rFonts w:hint="default"/>
                <w:sz w:val="20"/>
              </w:rPr>
            </w:pPr>
            <w:r>
              <w:rPr>
                <w:rFonts w:hint="eastAsia"/>
                <w:sz w:val="20"/>
              </w:rPr>
              <w:t>音声機能若しくは音声言語機能障がいのある人（児）又は肢体不自由者（児）であって、発声・発語に著しい障がいを有する人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携帯式で、言葉を音声又は文書に変換する機能を持ち、障がいのある人（児）が容易に使用できるもの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98</w:t>
            </w:r>
            <w:r>
              <w:rPr>
                <w:rFonts w:hint="eastAsia"/>
                <w:sz w:val="20"/>
              </w:rPr>
              <w:t>，</w:t>
            </w:r>
            <w:r>
              <w:rPr>
                <w:rFonts w:hint="eastAsia"/>
                <w:sz w:val="20"/>
              </w:rPr>
              <w:t>800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情報・通信支援用具</w:t>
            </w:r>
          </w:p>
        </w:tc>
        <w:tc>
          <w:tcPr>
            <w:tcW w:w="2126" w:type="dxa"/>
            <w:shd w:val="clear" w:color="auto" w:fill="auto"/>
            <w:vAlign w:val="top"/>
          </w:tcPr>
          <w:p>
            <w:pPr>
              <w:pStyle w:val="0"/>
              <w:rPr>
                <w:rFonts w:hint="default"/>
                <w:sz w:val="20"/>
              </w:rPr>
            </w:pPr>
            <w:r>
              <w:rPr>
                <w:rFonts w:hint="eastAsia"/>
                <w:sz w:val="20"/>
              </w:rPr>
              <w:t>視覚障がい又は上肢障がい</w:t>
            </w:r>
            <w:r>
              <w:rPr>
                <w:rFonts w:hint="eastAsia"/>
                <w:sz w:val="20"/>
              </w:rPr>
              <w:t>2</w:t>
            </w:r>
            <w:r>
              <w:rPr>
                <w:rFonts w:hint="eastAsia"/>
                <w:sz w:val="20"/>
              </w:rPr>
              <w:t>級以上</w:t>
            </w:r>
          </w:p>
        </w:tc>
        <w:tc>
          <w:tcPr>
            <w:tcW w:w="3544" w:type="dxa"/>
            <w:shd w:val="clear" w:color="auto" w:fill="auto"/>
            <w:vAlign w:val="top"/>
          </w:tcPr>
          <w:p>
            <w:pPr>
              <w:pStyle w:val="0"/>
              <w:rPr>
                <w:rFonts w:hint="default"/>
                <w:sz w:val="20"/>
              </w:rPr>
            </w:pPr>
            <w:r>
              <w:rPr>
                <w:rFonts w:hint="eastAsia"/>
                <w:sz w:val="20"/>
              </w:rPr>
              <w:t>パーソナルコンピュータ周辺機器及びアプリケーションソフト等</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100,000</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w:t>
            </w:r>
          </w:p>
          <w:p>
            <w:pPr>
              <w:pStyle w:val="0"/>
              <w:rPr>
                <w:rFonts w:hint="default"/>
                <w:sz w:val="20"/>
              </w:rPr>
            </w:pPr>
            <w:r>
              <w:rPr>
                <w:rFonts w:hint="eastAsia"/>
                <w:sz w:val="20"/>
              </w:rPr>
              <w:t>ディスプレイ</w:t>
            </w:r>
          </w:p>
          <w:p>
            <w:pPr>
              <w:pStyle w:val="0"/>
              <w:rPr>
                <w:rFonts w:hint="default"/>
                <w:sz w:val="20"/>
              </w:rPr>
            </w:pPr>
            <w:r>
              <w:rPr>
                <w:rFonts w:hint="eastAsia"/>
                <w:sz w:val="20"/>
              </w:rPr>
              <w:t>（者）</w:t>
            </w:r>
          </w:p>
        </w:tc>
        <w:tc>
          <w:tcPr>
            <w:tcW w:w="2126" w:type="dxa"/>
            <w:shd w:val="clear" w:color="auto" w:fill="auto"/>
            <w:vAlign w:val="top"/>
          </w:tcPr>
          <w:p>
            <w:pPr>
              <w:pStyle w:val="0"/>
              <w:rPr>
                <w:rFonts w:hint="default"/>
                <w:sz w:val="20"/>
              </w:rPr>
            </w:pPr>
            <w:r>
              <w:rPr>
                <w:rFonts w:hint="eastAsia"/>
                <w:sz w:val="20"/>
              </w:rPr>
              <w:t>視覚障がい２級以上であって必要と認められる人</w:t>
            </w:r>
          </w:p>
        </w:tc>
        <w:tc>
          <w:tcPr>
            <w:tcW w:w="3544" w:type="dxa"/>
            <w:shd w:val="clear" w:color="auto" w:fill="auto"/>
            <w:vAlign w:val="top"/>
          </w:tcPr>
          <w:p>
            <w:pPr>
              <w:pStyle w:val="0"/>
              <w:rPr>
                <w:rFonts w:hint="default"/>
                <w:sz w:val="20"/>
              </w:rPr>
            </w:pPr>
            <w:r>
              <w:rPr>
                <w:rFonts w:hint="eastAsia"/>
                <w:sz w:val="20"/>
              </w:rPr>
              <w:t>文字等コンピュータの画面情報を点字等により示すことができるもの</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383,500</w:t>
            </w:r>
            <w:r>
              <w:rPr>
                <w:rFonts w:hint="eastAsia"/>
                <w:sz w:val="20"/>
              </w:rPr>
              <w:t>円</w:t>
            </w:r>
          </w:p>
          <w:p>
            <w:pPr>
              <w:pStyle w:val="0"/>
              <w:jc w:val="center"/>
              <w:rPr>
                <w:rFonts w:hint="default"/>
                <w:sz w:val="20"/>
              </w:rPr>
            </w:pPr>
          </w:p>
        </w:tc>
      </w:tr>
      <w:tr>
        <w:trPr>
          <w:trHeight w:val="1835" w:hRule="atLeast"/>
        </w:trPr>
        <w:tc>
          <w:tcPr>
            <w:tcW w:w="429" w:type="dxa"/>
            <w:vMerge w:val="restart"/>
            <w:shd w:val="clear" w:color="auto" w:fill="auto"/>
            <w:vAlign w:val="top"/>
          </w:tcPr>
          <w:p>
            <w:pPr>
              <w:pStyle w:val="0"/>
              <w:rPr>
                <w:rFonts w:hint="default"/>
                <w:sz w:val="20"/>
              </w:rPr>
            </w:pPr>
            <w:r>
              <w:rPr>
                <w:rFonts w:hint="eastAsia"/>
                <w:sz w:val="20"/>
              </w:rPr>
              <w:t>情報意思疎通支援用具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sz w:val="20"/>
              </w:rPr>
              <w:t>情報意思疎通支援用具</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1664" w:type="dxa"/>
            <w:vMerge w:val="restart"/>
            <w:shd w:val="clear" w:color="auto" w:fill="auto"/>
            <w:vAlign w:val="top"/>
          </w:tcPr>
          <w:p>
            <w:pPr>
              <w:pStyle w:val="0"/>
              <w:rPr>
                <w:rFonts w:hint="default"/>
                <w:sz w:val="20"/>
              </w:rPr>
            </w:pPr>
            <w:r>
              <w:rPr>
                <w:rFonts w:hint="eastAsia"/>
                <w:sz w:val="20"/>
              </w:rPr>
              <w:t>点字器</w:t>
            </w:r>
          </w:p>
        </w:tc>
        <w:tc>
          <w:tcPr>
            <w:tcW w:w="2126" w:type="dxa"/>
            <w:vMerge w:val="restart"/>
            <w:shd w:val="clear" w:color="auto" w:fill="auto"/>
            <w:vAlign w:val="top"/>
          </w:tcPr>
          <w:p>
            <w:pPr>
              <w:pStyle w:val="0"/>
              <w:rPr>
                <w:rFonts w:hint="default"/>
                <w:sz w:val="20"/>
              </w:rPr>
            </w:pPr>
            <w:r>
              <w:rPr>
                <w:rFonts w:hint="eastAsia"/>
                <w:sz w:val="20"/>
              </w:rPr>
              <w:t>視覚障がいのある人</w:t>
            </w:r>
          </w:p>
        </w:tc>
        <w:tc>
          <w:tcPr>
            <w:tcW w:w="3544" w:type="dxa"/>
            <w:shd w:val="clear" w:color="auto" w:fill="auto"/>
            <w:vAlign w:val="top"/>
          </w:tcPr>
          <w:p>
            <w:pPr>
              <w:pStyle w:val="0"/>
              <w:ind w:left="823" w:hanging="823" w:hangingChars="398"/>
              <w:rPr>
                <w:rFonts w:hint="default"/>
                <w:sz w:val="20"/>
              </w:rPr>
            </w:pPr>
            <w:r>
              <w:rPr>
                <w:rFonts w:hint="eastAsia"/>
                <w:sz w:val="20"/>
              </w:rPr>
              <w:t>標準型（視覚障がいのある人が容易に使用できるもの）</w:t>
            </w:r>
          </w:p>
          <w:p>
            <w:pPr>
              <w:pStyle w:val="0"/>
              <w:ind w:left="413" w:hanging="413" w:hangingChars="200"/>
              <w:rPr>
                <w:rFonts w:hint="default"/>
                <w:sz w:val="20"/>
              </w:rPr>
            </w:pPr>
            <w:r>
              <w:rPr>
                <w:rFonts w:hint="eastAsia"/>
                <w:sz w:val="20"/>
              </w:rPr>
              <w:t>Ａ　</w:t>
            </w:r>
            <w:r>
              <w:rPr>
                <w:rFonts w:hint="eastAsia"/>
                <w:sz w:val="20"/>
              </w:rPr>
              <w:t>32</w:t>
            </w:r>
            <w:r>
              <w:rPr>
                <w:rFonts w:hint="eastAsia"/>
                <w:sz w:val="20"/>
              </w:rPr>
              <w:t>マス</w:t>
            </w:r>
            <w:r>
              <w:rPr>
                <w:rFonts w:hint="eastAsia"/>
                <w:sz w:val="20"/>
              </w:rPr>
              <w:t>18</w:t>
            </w:r>
            <w:r>
              <w:rPr>
                <w:rFonts w:hint="eastAsia"/>
                <w:sz w:val="20"/>
              </w:rPr>
              <w:t>行、両面書､真鍮板製</w:t>
            </w:r>
          </w:p>
          <w:p>
            <w:pPr>
              <w:pStyle w:val="0"/>
              <w:ind w:left="413" w:hanging="413" w:hangingChars="200"/>
              <w:rPr>
                <w:rFonts w:hint="default"/>
                <w:sz w:val="20"/>
              </w:rPr>
            </w:pPr>
            <w:r>
              <w:rPr>
                <w:rFonts w:hint="eastAsia"/>
                <w:sz w:val="20"/>
              </w:rPr>
              <w:t>Ｂ　</w:t>
            </w:r>
            <w:r>
              <w:rPr>
                <w:rFonts w:hint="eastAsia"/>
                <w:sz w:val="20"/>
              </w:rPr>
              <w:t>32</w:t>
            </w:r>
            <w:r>
              <w:rPr>
                <w:rFonts w:hint="eastAsia"/>
                <w:sz w:val="20"/>
              </w:rPr>
              <w:t>マス</w:t>
            </w:r>
            <w:r>
              <w:rPr>
                <w:rFonts w:hint="eastAsia"/>
                <w:sz w:val="20"/>
              </w:rPr>
              <w:t>18</w:t>
            </w:r>
            <w:r>
              <w:rPr>
                <w:rFonts w:hint="eastAsia"/>
                <w:sz w:val="20"/>
              </w:rPr>
              <w:t>行、両面書､プラスチック製</w:t>
            </w:r>
          </w:p>
        </w:tc>
        <w:tc>
          <w:tcPr>
            <w:tcW w:w="1701" w:type="dxa"/>
            <w:shd w:val="clear" w:color="auto" w:fill="auto"/>
            <w:vAlign w:val="top"/>
          </w:tcPr>
          <w:p>
            <w:pPr>
              <w:pStyle w:val="0"/>
              <w:jc w:val="center"/>
              <w:rPr>
                <w:rFonts w:hint="default"/>
                <w:sz w:val="20"/>
              </w:rPr>
            </w:pPr>
            <w:r>
              <w:rPr>
                <w:rFonts w:hint="eastAsia"/>
                <w:sz w:val="20"/>
              </w:rPr>
              <w:t>7</w:t>
            </w:r>
            <w:r>
              <w:rPr>
                <w:rFonts w:hint="eastAsia"/>
                <w:sz w:val="20"/>
              </w:rPr>
              <w:t>年</w:t>
            </w:r>
          </w:p>
          <w:p>
            <w:pPr>
              <w:pStyle w:val="0"/>
              <w:jc w:val="center"/>
              <w:rPr>
                <w:rFonts w:hint="default"/>
                <w:sz w:val="20"/>
              </w:rPr>
            </w:pPr>
            <w:r>
              <w:rPr>
                <w:rFonts w:hint="eastAsia"/>
                <w:sz w:val="20"/>
              </w:rPr>
              <w:t>Ａ</w:t>
            </w:r>
            <w:r>
              <w:rPr>
                <w:rFonts w:hint="eastAsia"/>
                <w:sz w:val="20"/>
              </w:rPr>
              <w:t>10,712</w:t>
            </w:r>
            <w:r>
              <w:rPr>
                <w:rFonts w:hint="eastAsia"/>
                <w:sz w:val="20"/>
              </w:rPr>
              <w:t>円</w:t>
            </w:r>
          </w:p>
          <w:p>
            <w:pPr>
              <w:pStyle w:val="0"/>
              <w:jc w:val="center"/>
              <w:rPr>
                <w:rFonts w:hint="default"/>
                <w:sz w:val="20"/>
              </w:rPr>
            </w:pPr>
            <w:r>
              <w:rPr>
                <w:rFonts w:hint="eastAsia"/>
                <w:sz w:val="20"/>
              </w:rPr>
              <w:t>Ｂ</w:t>
            </w:r>
            <w:r>
              <w:rPr>
                <w:rFonts w:hint="eastAsia"/>
                <w:sz w:val="20"/>
              </w:rPr>
              <w:t>6,798</w:t>
            </w:r>
            <w:r>
              <w:rPr>
                <w:rFonts w:hint="eastAsia"/>
                <w:sz w:val="20"/>
              </w:rPr>
              <w:t>円</w:t>
            </w:r>
          </w:p>
          <w:p>
            <w:pPr>
              <w:pStyle w:val="0"/>
              <w:jc w:val="center"/>
              <w:rPr>
                <w:rFonts w:hint="default"/>
                <w:sz w:val="20"/>
              </w:rPr>
            </w:pPr>
          </w:p>
        </w:tc>
      </w:tr>
      <w:tr>
        <w:trPr/>
        <w:tc>
          <w:tcPr>
            <w:tcW w:w="429" w:type="dxa"/>
            <w:vMerge w:val="continue"/>
            <w:shd w:val="clear" w:color="auto" w:fill="auto"/>
            <w:vAlign w:val="top"/>
          </w:tcPr>
          <w:p>
            <w:pPr>
              <w:pStyle w:val="0"/>
              <w:rPr>
                <w:rFonts w:hint="default"/>
                <w:sz w:val="20"/>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ind w:left="823" w:hanging="823" w:hangingChars="398"/>
              <w:rPr>
                <w:rFonts w:hint="default"/>
                <w:sz w:val="20"/>
              </w:rPr>
            </w:pPr>
            <w:r>
              <w:rPr>
                <w:rFonts w:hint="eastAsia"/>
                <w:sz w:val="20"/>
              </w:rPr>
              <w:t>携帯用（視覚障がいのある人が容易に使用できるもの）</w:t>
            </w:r>
          </w:p>
          <w:p>
            <w:pPr>
              <w:pStyle w:val="0"/>
              <w:ind w:left="413" w:hanging="413" w:hangingChars="200"/>
              <w:rPr>
                <w:rFonts w:hint="default"/>
                <w:sz w:val="20"/>
              </w:rPr>
            </w:pPr>
            <w:r>
              <w:rPr>
                <w:rFonts w:hint="eastAsia"/>
                <w:sz w:val="20"/>
              </w:rPr>
              <w:t>Ａ　</w:t>
            </w:r>
            <w:r>
              <w:rPr>
                <w:rFonts w:hint="eastAsia"/>
                <w:sz w:val="20"/>
              </w:rPr>
              <w:t>32</w:t>
            </w:r>
            <w:r>
              <w:rPr>
                <w:rFonts w:hint="eastAsia"/>
                <w:sz w:val="20"/>
              </w:rPr>
              <w:t>マス４行、片面書､アルミニウム製</w:t>
            </w:r>
          </w:p>
          <w:p>
            <w:pPr>
              <w:pStyle w:val="0"/>
              <w:ind w:left="409" w:hanging="409" w:hangingChars="198"/>
              <w:jc w:val="left"/>
              <w:rPr>
                <w:rFonts w:hint="default"/>
                <w:sz w:val="20"/>
              </w:rPr>
            </w:pPr>
            <w:r>
              <w:rPr>
                <w:rFonts w:hint="eastAsia"/>
                <w:sz w:val="20"/>
              </w:rPr>
              <w:t>Ｂ　</w:t>
            </w:r>
            <w:r>
              <w:rPr>
                <w:rFonts w:hint="eastAsia"/>
                <w:sz w:val="20"/>
              </w:rPr>
              <w:t>32</w:t>
            </w:r>
            <w:r>
              <w:rPr>
                <w:rFonts w:hint="eastAsia"/>
                <w:sz w:val="20"/>
              </w:rPr>
              <w:t>マス１２行、片面書､プラスチック製</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Ａ</w:t>
            </w:r>
            <w:r>
              <w:rPr>
                <w:rFonts w:hint="eastAsia"/>
                <w:sz w:val="20"/>
              </w:rPr>
              <w:t>7,416</w:t>
            </w:r>
            <w:r>
              <w:rPr>
                <w:rFonts w:hint="eastAsia"/>
                <w:sz w:val="20"/>
              </w:rPr>
              <w:t>円</w:t>
            </w:r>
          </w:p>
          <w:p>
            <w:pPr>
              <w:pStyle w:val="0"/>
              <w:jc w:val="center"/>
              <w:rPr>
                <w:rFonts w:hint="default"/>
                <w:sz w:val="20"/>
              </w:rPr>
            </w:pPr>
            <w:r>
              <w:rPr>
                <w:rFonts w:hint="eastAsia"/>
                <w:sz w:val="20"/>
              </w:rPr>
              <w:t>Ｂ</w:t>
            </w:r>
            <w:r>
              <w:rPr>
                <w:rFonts w:hint="eastAsia"/>
                <w:sz w:val="20"/>
              </w:rPr>
              <w:t>1,699</w:t>
            </w:r>
            <w:r>
              <w:rPr>
                <w:rFonts w:hint="eastAsia"/>
                <w:sz w:val="20"/>
              </w:rPr>
              <w:t>円</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点字タイプライター</w:t>
            </w: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級以上（本人が就労若しくは就学しているか、又は就学が見込まれる人に限る。）</w:t>
            </w:r>
          </w:p>
          <w:p>
            <w:pPr>
              <w:pStyle w:val="0"/>
              <w:rPr>
                <w:rFonts w:hint="default"/>
                <w:sz w:val="20"/>
              </w:rPr>
            </w:pPr>
            <w:r>
              <w:rPr>
                <w:rFonts w:hint="eastAsia"/>
                <w:sz w:val="20"/>
              </w:rPr>
              <w:t>（学齢児以上）</w:t>
            </w:r>
          </w:p>
        </w:tc>
        <w:tc>
          <w:tcPr>
            <w:tcW w:w="3544" w:type="dxa"/>
            <w:shd w:val="clear" w:color="auto" w:fill="auto"/>
            <w:vAlign w:val="top"/>
          </w:tcPr>
          <w:p>
            <w:pPr>
              <w:pStyle w:val="0"/>
              <w:ind w:left="32" w:leftChars="14"/>
              <w:jc w:val="left"/>
              <w:rPr>
                <w:rFonts w:hint="default"/>
                <w:sz w:val="20"/>
              </w:rPr>
            </w:pPr>
            <w:r>
              <w:rPr>
                <w:rFonts w:hint="eastAsia"/>
                <w:sz w:val="20"/>
              </w:rPr>
              <w:t>視覚障がいのある人</w:t>
            </w:r>
            <w:r>
              <w:rPr>
                <w:rFonts w:hint="eastAsia"/>
                <w:sz w:val="20"/>
              </w:rPr>
              <w:t>(</w:t>
            </w:r>
            <w:r>
              <w:rPr>
                <w:rFonts w:hint="eastAsia"/>
                <w:sz w:val="20"/>
              </w:rPr>
              <w:t>児</w:t>
            </w:r>
            <w:r>
              <w:rPr>
                <w:rFonts w:hint="eastAsia"/>
                <w:sz w:val="20"/>
              </w:rPr>
              <w:t>)</w:t>
            </w:r>
            <w:r>
              <w:rPr>
                <w:rFonts w:hint="eastAsia"/>
                <w:sz w:val="20"/>
              </w:rPr>
              <w:t>が容易に使用できるもの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63,100</w:t>
            </w:r>
            <w:r>
              <w:rPr>
                <w:rFonts w:hint="eastAsia"/>
                <w:sz w:val="20"/>
              </w:rPr>
              <w:t>円</w:t>
            </w:r>
          </w:p>
          <w:p>
            <w:pPr>
              <w:pStyle w:val="0"/>
              <w:jc w:val="center"/>
              <w:rPr>
                <w:rFonts w:hint="default"/>
                <w:sz w:val="20"/>
                <w:highlight w:val="yellow"/>
              </w:rPr>
            </w:pPr>
          </w:p>
        </w:tc>
      </w:tr>
      <w:tr>
        <w:trPr>
          <w:trHeight w:val="2220" w:hRule="atLeast"/>
        </w:trPr>
        <w:tc>
          <w:tcPr>
            <w:tcW w:w="429" w:type="dxa"/>
            <w:vMerge w:val="continue"/>
            <w:shd w:val="clear" w:color="auto" w:fill="auto"/>
            <w:vAlign w:val="top"/>
          </w:tcPr>
          <w:p>
            <w:pPr>
              <w:pStyle w:val="0"/>
              <w:rPr>
                <w:rFonts w:hint="default"/>
                <w:sz w:val="20"/>
              </w:rPr>
            </w:pPr>
          </w:p>
        </w:tc>
        <w:tc>
          <w:tcPr>
            <w:tcW w:w="1664" w:type="dxa"/>
            <w:vMerge w:val="restart"/>
            <w:shd w:val="clear" w:color="auto" w:fill="auto"/>
            <w:vAlign w:val="top"/>
          </w:tcPr>
          <w:p>
            <w:pPr>
              <w:pStyle w:val="0"/>
              <w:rPr>
                <w:rFonts w:hint="default"/>
                <w:sz w:val="20"/>
              </w:rPr>
            </w:pPr>
            <w:r>
              <w:rPr>
                <w:rFonts w:hint="eastAsia"/>
                <w:sz w:val="20"/>
              </w:rPr>
              <w:t>視覚障がい者用ポータブルレコーダー</w:t>
            </w:r>
          </w:p>
          <w:p>
            <w:pPr>
              <w:pStyle w:val="0"/>
              <w:jc w:val="center"/>
              <w:rPr>
                <w:rFonts w:hint="default"/>
                <w:sz w:val="20"/>
              </w:rPr>
            </w:pPr>
          </w:p>
        </w:tc>
        <w:tc>
          <w:tcPr>
            <w:tcW w:w="2126" w:type="dxa"/>
            <w:vMerge w:val="restart"/>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rPr>
                <w:rFonts w:hint="default"/>
                <w:sz w:val="20"/>
              </w:rPr>
            </w:pPr>
            <w:r>
              <w:rPr>
                <w:rFonts w:hint="eastAsia"/>
                <w:sz w:val="20"/>
              </w:rPr>
              <w:t>（学齢児以上）</w:t>
            </w:r>
          </w:p>
          <w:p>
            <w:pPr>
              <w:pStyle w:val="0"/>
              <w:jc w:val="center"/>
              <w:rPr>
                <w:rFonts w:hint="default"/>
                <w:sz w:val="20"/>
              </w:rPr>
            </w:pPr>
          </w:p>
        </w:tc>
        <w:tc>
          <w:tcPr>
            <w:tcW w:w="3544" w:type="dxa"/>
            <w:vMerge w:val="restart"/>
            <w:shd w:val="clear" w:color="auto" w:fill="auto"/>
            <w:vAlign w:val="top"/>
          </w:tcPr>
          <w:p>
            <w:pPr>
              <w:pStyle w:val="0"/>
              <w:numPr>
                <w:ilvl w:val="0"/>
                <w:numId w:val="2"/>
              </w:numPr>
              <w:rPr>
                <w:rFonts w:hint="default"/>
                <w:sz w:val="20"/>
              </w:rPr>
            </w:pPr>
            <w:r>
              <w:rPr>
                <w:rFonts w:hint="eastAsia"/>
                <w:sz w:val="20"/>
              </w:rPr>
              <w:t>音声等により操作ボタンが知覚認識でき、かつＤＡＩＳＹ方式による録音並びに当該方式により記録された図書の再生が可能な製品であって、視覚障がいのある人（児）が容易に使用できるもの</w:t>
            </w:r>
          </w:p>
          <w:p>
            <w:pPr>
              <w:pStyle w:val="0"/>
              <w:rPr>
                <w:rFonts w:hint="default"/>
                <w:sz w:val="20"/>
              </w:rPr>
            </w:pPr>
            <w:r>
              <w:rPr>
                <w:rFonts w:hint="eastAsia"/>
                <w:sz w:val="20"/>
              </w:rPr>
              <w:t>又は</w:t>
            </w:r>
          </w:p>
          <w:p>
            <w:pPr>
              <w:pStyle w:val="21"/>
              <w:numPr>
                <w:ilvl w:val="0"/>
                <w:numId w:val="2"/>
              </w:numPr>
              <w:ind w:leftChars="0"/>
              <w:rPr>
                <w:rFonts w:hint="default"/>
                <w:sz w:val="20"/>
              </w:rPr>
            </w:pPr>
            <w:r>
              <w:rPr>
                <w:rFonts w:hint="eastAsia"/>
                <w:sz w:val="20"/>
              </w:rPr>
              <w:t>音声等により操作ボタンが知覚認識でき、かつＤＡＩＳＹ方式により録音された図書の再生が可能な製品であって、視覚障がいのある人（児）が容易に使用できるもの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録音再生機</w:t>
            </w:r>
          </w:p>
          <w:p>
            <w:pPr>
              <w:pStyle w:val="0"/>
              <w:jc w:val="center"/>
              <w:rPr>
                <w:rFonts w:hint="default"/>
                <w:vanish w:val="1"/>
                <w:sz w:val="20"/>
              </w:rPr>
            </w:pPr>
          </w:p>
          <w:p>
            <w:pPr>
              <w:pStyle w:val="0"/>
              <w:jc w:val="center"/>
              <w:rPr>
                <w:rFonts w:hint="default"/>
                <w:sz w:val="20"/>
                <w:u w:val="single" w:color="auto"/>
              </w:rPr>
            </w:pPr>
            <w:r>
              <w:rPr>
                <w:rFonts w:hint="eastAsia"/>
                <w:sz w:val="20"/>
              </w:rPr>
              <w:t>6</w:t>
            </w:r>
            <w:r>
              <w:rPr>
                <w:rFonts w:hint="eastAsia"/>
                <w:sz w:val="20"/>
              </w:rPr>
              <w:t>年</w:t>
            </w:r>
          </w:p>
          <w:p>
            <w:pPr>
              <w:pStyle w:val="0"/>
              <w:jc w:val="center"/>
              <w:rPr>
                <w:rFonts w:hint="default"/>
                <w:sz w:val="20"/>
              </w:rPr>
            </w:pPr>
            <w:r>
              <w:rPr>
                <w:rFonts w:hint="eastAsia"/>
                <w:sz w:val="20"/>
              </w:rPr>
              <w:t>85,000</w:t>
            </w:r>
            <w:r>
              <w:rPr>
                <w:rFonts w:hint="eastAsia"/>
                <w:sz w:val="20"/>
              </w:rPr>
              <w:t>円</w:t>
            </w:r>
          </w:p>
          <w:p>
            <w:pPr>
              <w:pStyle w:val="0"/>
              <w:jc w:val="center"/>
              <w:rPr>
                <w:rFonts w:hint="default"/>
                <w:vanish w:val="1"/>
                <w:sz w:val="20"/>
              </w:rPr>
            </w:pPr>
            <w:r>
              <w:rPr>
                <w:rFonts w:hint="eastAsia"/>
                <w:sz w:val="20"/>
              </w:rPr>
              <w:t>（非課税）</w:t>
            </w:r>
          </w:p>
          <w:p>
            <w:pPr>
              <w:pStyle w:val="0"/>
              <w:jc w:val="center"/>
              <w:rPr>
                <w:rFonts w:hint="default"/>
                <w:vanish w:val="1"/>
                <w:sz w:val="20"/>
                <w:u w:val="single" w:color="auto"/>
              </w:rPr>
            </w:pPr>
          </w:p>
          <w:p>
            <w:pPr>
              <w:pStyle w:val="0"/>
              <w:jc w:val="center"/>
              <w:rPr>
                <w:rFonts w:hint="default"/>
                <w:vanish w:val="1"/>
                <w:sz w:val="20"/>
              </w:rPr>
            </w:pPr>
          </w:p>
          <w:p>
            <w:pPr>
              <w:pStyle w:val="0"/>
              <w:jc w:val="center"/>
              <w:rPr>
                <w:rFonts w:hint="default"/>
                <w:vanish w:val="1"/>
                <w:sz w:val="20"/>
              </w:rPr>
            </w:pPr>
          </w:p>
          <w:p>
            <w:pPr>
              <w:pStyle w:val="0"/>
              <w:jc w:val="center"/>
              <w:rPr>
                <w:rFonts w:hint="default"/>
                <w:sz w:val="20"/>
              </w:rPr>
            </w:pPr>
          </w:p>
        </w:tc>
      </w:tr>
      <w:tr>
        <w:trPr>
          <w:trHeight w:val="2220" w:hRule="atLeast"/>
        </w:trPr>
        <w:tc>
          <w:tcPr>
            <w:tcW w:w="429" w:type="dxa"/>
            <w:vMerge w:val="continue"/>
            <w:shd w:val="clear" w:color="auto" w:fill="auto"/>
            <w:vAlign w:val="top"/>
          </w:tcPr>
          <w:p>
            <w:pPr>
              <w:pStyle w:val="0"/>
              <w:rPr>
                <w:rFonts w:hint="default"/>
                <w:sz w:val="20"/>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vMerge w:val="continue"/>
            <w:shd w:val="clear" w:color="auto" w:fill="auto"/>
            <w:vAlign w:val="top"/>
          </w:tcPr>
          <w:p>
            <w:pPr>
              <w:pStyle w:val="0"/>
              <w:numPr>
                <w:ilvl w:val="0"/>
                <w:numId w:val="2"/>
              </w:numPr>
              <w:rPr>
                <w:rFonts w:hint="default"/>
                <w:sz w:val="20"/>
              </w:rPr>
            </w:pPr>
          </w:p>
        </w:tc>
        <w:tc>
          <w:tcPr>
            <w:tcW w:w="1701" w:type="dxa"/>
            <w:shd w:val="clear" w:color="auto" w:fill="auto"/>
            <w:vAlign w:val="top"/>
          </w:tcPr>
          <w:p>
            <w:pPr>
              <w:pStyle w:val="0"/>
              <w:jc w:val="center"/>
              <w:rPr>
                <w:rFonts w:hint="default"/>
                <w:sz w:val="20"/>
              </w:rPr>
            </w:pPr>
            <w:r>
              <w:rPr>
                <w:rFonts w:hint="eastAsia"/>
                <w:sz w:val="20"/>
              </w:rPr>
              <w:t>再生専用機</w:t>
            </w:r>
          </w:p>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35,000</w:t>
            </w:r>
            <w:r>
              <w:rPr>
                <w:rFonts w:hint="eastAsia"/>
                <w:sz w:val="20"/>
              </w:rPr>
              <w:t>円</w:t>
            </w:r>
          </w:p>
          <w:p>
            <w:pPr>
              <w:pStyle w:val="0"/>
              <w:jc w:val="center"/>
              <w:rPr>
                <w:rFonts w:hint="default"/>
                <w:sz w:val="20"/>
              </w:rPr>
            </w:pPr>
            <w:r>
              <w:rPr>
                <w:rFonts w:hint="eastAsia"/>
                <w:sz w:val="20"/>
              </w:rPr>
              <w:t>（非課税）</w:t>
            </w:r>
          </w:p>
        </w:tc>
      </w:tr>
      <w:tr>
        <w:trPr>
          <w:trHeight w:val="1705"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視覚障がい者用活字文書読上げ装置</w:t>
            </w:r>
          </w:p>
          <w:p>
            <w:pPr>
              <w:pStyle w:val="0"/>
              <w:ind w:firstLine="207" w:firstLineChars="100"/>
              <w:rPr>
                <w:rFonts w:hint="default"/>
                <w:sz w:val="20"/>
              </w:rPr>
            </w:pPr>
          </w:p>
        </w:tc>
        <w:tc>
          <w:tcPr>
            <w:tcW w:w="2126" w:type="dxa"/>
            <w:shd w:val="clear" w:color="auto" w:fill="auto"/>
            <w:vAlign w:val="top"/>
          </w:tcPr>
          <w:p>
            <w:pPr>
              <w:pStyle w:val="0"/>
              <w:rPr>
                <w:rFonts w:hint="default"/>
                <w:sz w:val="20"/>
              </w:rPr>
            </w:pPr>
            <w:r>
              <w:rPr>
                <w:rFonts w:hint="eastAsia"/>
                <w:sz w:val="20"/>
              </w:rPr>
              <w:t>視覚障がい</w:t>
            </w:r>
            <w:r>
              <w:rPr>
                <w:rFonts w:hint="eastAsia"/>
                <w:sz w:val="20"/>
              </w:rPr>
              <w:t>2</w:t>
            </w:r>
            <w:r>
              <w:rPr>
                <w:rFonts w:hint="eastAsia"/>
                <w:sz w:val="20"/>
              </w:rPr>
              <w:t>級以上</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文字情報と同一紙面上に記載された当該文字情報を暗号化した情報を読み取り、音声信号に変換して出力する機能を有するもので､視覚障がいのある人（児）が容易に使用できるもの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6</w:t>
            </w:r>
            <w:r>
              <w:rPr>
                <w:rFonts w:hint="eastAsia"/>
                <w:sz w:val="20"/>
              </w:rPr>
              <w:t>年</w:t>
            </w:r>
          </w:p>
          <w:p>
            <w:pPr>
              <w:pStyle w:val="0"/>
              <w:jc w:val="center"/>
              <w:rPr>
                <w:rFonts w:hint="default"/>
                <w:sz w:val="20"/>
              </w:rPr>
            </w:pPr>
            <w:r>
              <w:rPr>
                <w:rFonts w:hint="eastAsia"/>
                <w:sz w:val="20"/>
              </w:rPr>
              <w:t>99,800</w:t>
            </w:r>
            <w:r>
              <w:rPr>
                <w:rFonts w:hint="eastAsia"/>
                <w:sz w:val="20"/>
              </w:rPr>
              <w:t>円</w:t>
            </w:r>
          </w:p>
          <w:p>
            <w:pPr>
              <w:pStyle w:val="0"/>
              <w:jc w:val="center"/>
              <w:rPr>
                <w:rFonts w:hint="default"/>
                <w:sz w:val="20"/>
              </w:rPr>
            </w:pPr>
          </w:p>
        </w:tc>
      </w:tr>
      <w:tr>
        <w:trPr>
          <w:trHeight w:val="149"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視覚障がい者用拡大読書器</w:t>
            </w:r>
          </w:p>
        </w:tc>
        <w:tc>
          <w:tcPr>
            <w:tcW w:w="2126" w:type="dxa"/>
            <w:shd w:val="clear" w:color="auto" w:fill="auto"/>
            <w:vAlign w:val="top"/>
          </w:tcPr>
          <w:p>
            <w:pPr>
              <w:pStyle w:val="0"/>
              <w:rPr>
                <w:rFonts w:hint="default"/>
                <w:sz w:val="20"/>
              </w:rPr>
            </w:pPr>
            <w:r>
              <w:rPr>
                <w:rFonts w:hint="eastAsia"/>
                <w:sz w:val="20"/>
              </w:rPr>
              <w:t>視覚障がいのある人（児）で、この装置により読書が可能になる人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装置を読みたいもの（印刷物等）の上に置くことで、簡単に拡大された画像をモニターに映し出せるもの</w:t>
            </w:r>
          </w:p>
          <w:p>
            <w:pPr>
              <w:pStyle w:val="0"/>
              <w:ind w:left="413" w:hanging="413" w:hangingChars="200"/>
              <w:rPr>
                <w:rFonts w:hint="default"/>
                <w:sz w:val="20"/>
              </w:rPr>
            </w:pPr>
          </w:p>
        </w:tc>
        <w:tc>
          <w:tcPr>
            <w:tcW w:w="1701" w:type="dxa"/>
            <w:shd w:val="clear" w:color="auto" w:fill="auto"/>
            <w:vAlign w:val="top"/>
          </w:tcPr>
          <w:p>
            <w:pPr>
              <w:pStyle w:val="0"/>
              <w:jc w:val="center"/>
              <w:rPr>
                <w:rFonts w:hint="default"/>
                <w:sz w:val="20"/>
              </w:rPr>
            </w:pPr>
            <w:r>
              <w:rPr>
                <w:rFonts w:hint="eastAsia"/>
                <w:sz w:val="20"/>
              </w:rPr>
              <w:t>8</w:t>
            </w:r>
            <w:r>
              <w:rPr>
                <w:rFonts w:hint="eastAsia"/>
                <w:sz w:val="20"/>
              </w:rPr>
              <w:t>年</w:t>
            </w:r>
          </w:p>
          <w:p>
            <w:pPr>
              <w:pStyle w:val="0"/>
              <w:jc w:val="center"/>
              <w:rPr>
                <w:rFonts w:hint="default"/>
                <w:sz w:val="20"/>
              </w:rPr>
            </w:pPr>
            <w:r>
              <w:rPr>
                <w:rFonts w:hint="eastAsia"/>
                <w:sz w:val="20"/>
              </w:rPr>
              <w:t>198,000</w:t>
            </w:r>
            <w:r>
              <w:rPr>
                <w:rFonts w:hint="eastAsia"/>
                <w:sz w:val="20"/>
              </w:rPr>
              <w:t>円</w:t>
            </w:r>
          </w:p>
        </w:tc>
      </w:tr>
      <w:tr>
        <w:trPr>
          <w:trHeight w:val="2394" w:hRule="atLeast"/>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spacing w:line="20" w:lineRule="atLeast"/>
              <w:rPr>
                <w:rFonts w:hint="default"/>
                <w:sz w:val="20"/>
              </w:rPr>
            </w:pPr>
            <w:r>
              <w:rPr>
                <w:rFonts w:hint="eastAsia"/>
                <w:sz w:val="20"/>
              </w:rPr>
              <w:t>視覚障がい者用時計</w:t>
            </w:r>
          </w:p>
          <w:p>
            <w:pPr>
              <w:pStyle w:val="0"/>
              <w:spacing w:line="20" w:lineRule="atLeast"/>
              <w:rPr>
                <w:rFonts w:hint="default"/>
                <w:sz w:val="20"/>
              </w:rPr>
            </w:pPr>
            <w:r>
              <w:rPr>
                <w:rFonts w:hint="eastAsia"/>
                <w:sz w:val="20"/>
              </w:rPr>
              <w:t>（者）</w:t>
            </w:r>
          </w:p>
        </w:tc>
        <w:tc>
          <w:tcPr>
            <w:tcW w:w="2126" w:type="dxa"/>
            <w:shd w:val="clear" w:color="auto" w:fill="auto"/>
            <w:vAlign w:val="top"/>
          </w:tcPr>
          <w:p>
            <w:pPr>
              <w:pStyle w:val="0"/>
              <w:spacing w:line="20" w:lineRule="atLeast"/>
              <w:rPr>
                <w:rFonts w:hint="default"/>
                <w:sz w:val="20"/>
              </w:rPr>
            </w:pPr>
            <w:r>
              <w:rPr>
                <w:rFonts w:hint="eastAsia"/>
                <w:sz w:val="20"/>
              </w:rPr>
              <w:t>視覚障がい</w:t>
            </w:r>
            <w:r>
              <w:rPr>
                <w:rFonts w:hint="eastAsia"/>
                <w:sz w:val="20"/>
              </w:rPr>
              <w:t>2</w:t>
            </w:r>
            <w:r>
              <w:rPr>
                <w:rFonts w:hint="eastAsia"/>
                <w:sz w:val="20"/>
              </w:rPr>
              <w:t>級以上。</w:t>
            </w:r>
          </w:p>
        </w:tc>
        <w:tc>
          <w:tcPr>
            <w:tcW w:w="3544" w:type="dxa"/>
            <w:shd w:val="clear" w:color="auto" w:fill="auto"/>
            <w:vAlign w:val="top"/>
          </w:tcPr>
          <w:p>
            <w:pPr>
              <w:pStyle w:val="0"/>
              <w:spacing w:line="20" w:lineRule="atLeast"/>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spacing w:line="20" w:lineRule="atLeast"/>
              <w:jc w:val="center"/>
              <w:rPr>
                <w:rFonts w:hint="default"/>
                <w:sz w:val="20"/>
              </w:rPr>
            </w:pPr>
            <w:r>
              <w:rPr>
                <w:rFonts w:hint="eastAsia"/>
                <w:sz w:val="20"/>
              </w:rPr>
              <w:t>１０年</w:t>
            </w:r>
          </w:p>
          <w:p>
            <w:pPr>
              <w:pStyle w:val="0"/>
              <w:spacing w:line="20" w:lineRule="atLeast"/>
              <w:jc w:val="center"/>
              <w:rPr>
                <w:rFonts w:hint="default"/>
                <w:sz w:val="20"/>
              </w:rPr>
            </w:pPr>
            <w:r>
              <w:rPr>
                <w:rFonts w:hint="eastAsia"/>
                <w:sz w:val="20"/>
              </w:rPr>
              <w:t>触読時計</w:t>
            </w:r>
          </w:p>
          <w:p>
            <w:pPr>
              <w:pStyle w:val="0"/>
              <w:spacing w:line="20" w:lineRule="atLeast"/>
              <w:jc w:val="center"/>
              <w:rPr>
                <w:rFonts w:hint="default"/>
                <w:sz w:val="20"/>
              </w:rPr>
            </w:pPr>
            <w:r>
              <w:rPr>
                <w:rFonts w:hint="eastAsia"/>
                <w:sz w:val="20"/>
              </w:rPr>
              <w:t>10,300</w:t>
            </w:r>
            <w:r>
              <w:rPr>
                <w:rFonts w:hint="eastAsia"/>
                <w:sz w:val="20"/>
              </w:rPr>
              <w:t>円</w:t>
            </w:r>
          </w:p>
          <w:p>
            <w:pPr>
              <w:pStyle w:val="0"/>
              <w:spacing w:line="20" w:lineRule="atLeast"/>
              <w:jc w:val="center"/>
              <w:rPr>
                <w:rFonts w:hint="default"/>
                <w:sz w:val="20"/>
              </w:rPr>
            </w:pPr>
            <w:r>
              <w:rPr>
                <w:rFonts w:hint="eastAsia"/>
                <w:sz w:val="20"/>
              </w:rPr>
              <w:t>音声時計</w:t>
            </w:r>
          </w:p>
          <w:p>
            <w:pPr>
              <w:pStyle w:val="0"/>
              <w:spacing w:line="20" w:lineRule="atLeast"/>
              <w:jc w:val="center"/>
              <w:rPr>
                <w:rFonts w:hint="default"/>
                <w:sz w:val="20"/>
              </w:rPr>
            </w:pPr>
            <w:r>
              <w:rPr>
                <w:rFonts w:hint="eastAsia"/>
                <w:sz w:val="20"/>
              </w:rPr>
              <w:t>13,300</w:t>
            </w:r>
            <w:r>
              <w:rPr>
                <w:rFonts w:hint="eastAsia"/>
                <w:sz w:val="20"/>
              </w:rPr>
              <w:t>円</w:t>
            </w:r>
          </w:p>
        </w:tc>
      </w:tr>
      <w:tr>
        <w:trPr>
          <w:trHeight w:val="706" w:hRule="atLeast"/>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spacing w:line="20" w:lineRule="atLeast"/>
              <w:rPr>
                <w:rFonts w:hint="default"/>
                <w:sz w:val="20"/>
              </w:rPr>
            </w:pPr>
            <w:r>
              <w:rPr>
                <w:rFonts w:hint="eastAsia"/>
                <w:spacing w:val="4"/>
                <w:kern w:val="0"/>
                <w:sz w:val="20"/>
                <w:fitText w:val="1449" w:id="1"/>
              </w:rPr>
              <w:t>視覚障がい者</w:t>
            </w:r>
            <w:r>
              <w:rPr>
                <w:rFonts w:hint="eastAsia"/>
                <w:spacing w:val="0"/>
                <w:kern w:val="0"/>
                <w:sz w:val="20"/>
                <w:fitText w:val="1449" w:id="1"/>
              </w:rPr>
              <w:t>用</w:t>
            </w:r>
          </w:p>
          <w:p>
            <w:pPr>
              <w:pStyle w:val="0"/>
              <w:spacing w:line="20" w:lineRule="atLeast"/>
              <w:rPr>
                <w:rFonts w:hint="default"/>
                <w:sz w:val="20"/>
              </w:rPr>
            </w:pPr>
            <w:r>
              <w:rPr>
                <w:rFonts w:hint="eastAsia"/>
                <w:spacing w:val="0"/>
                <w:w w:val="95"/>
                <w:kern w:val="0"/>
                <w:sz w:val="20"/>
                <w:fitText w:val="1522" w:id="2"/>
              </w:rPr>
              <w:t>地デジ対応ラジ</w:t>
            </w:r>
            <w:r>
              <w:rPr>
                <w:rFonts w:hint="eastAsia"/>
                <w:spacing w:val="4"/>
                <w:w w:val="95"/>
                <w:kern w:val="0"/>
                <w:sz w:val="20"/>
                <w:fitText w:val="1522" w:id="2"/>
              </w:rPr>
              <w:t>オ</w:t>
            </w:r>
          </w:p>
        </w:tc>
        <w:tc>
          <w:tcPr>
            <w:tcW w:w="2126" w:type="dxa"/>
            <w:shd w:val="clear" w:color="auto" w:fill="auto"/>
            <w:vAlign w:val="top"/>
          </w:tcPr>
          <w:p>
            <w:pPr>
              <w:pStyle w:val="0"/>
              <w:spacing w:line="20" w:lineRule="atLeast"/>
              <w:rPr>
                <w:rFonts w:hint="default"/>
                <w:sz w:val="20"/>
              </w:rPr>
            </w:pPr>
            <w:r>
              <w:rPr>
                <w:rFonts w:hint="eastAsia"/>
                <w:sz w:val="20"/>
              </w:rPr>
              <w:t>視覚障がい</w:t>
            </w:r>
            <w:r>
              <w:rPr>
                <w:rFonts w:hint="eastAsia"/>
                <w:sz w:val="20"/>
              </w:rPr>
              <w:t>2</w:t>
            </w:r>
            <w:r>
              <w:rPr>
                <w:rFonts w:hint="eastAsia"/>
                <w:sz w:val="20"/>
              </w:rPr>
              <w:t>級以上</w:t>
            </w:r>
          </w:p>
        </w:tc>
        <w:tc>
          <w:tcPr>
            <w:tcW w:w="3544" w:type="dxa"/>
            <w:shd w:val="clear" w:color="auto" w:fill="auto"/>
            <w:vAlign w:val="top"/>
          </w:tcPr>
          <w:p>
            <w:pPr>
              <w:pStyle w:val="0"/>
              <w:spacing w:line="20" w:lineRule="atLeast"/>
              <w:rPr>
                <w:rFonts w:hint="default"/>
                <w:sz w:val="20"/>
              </w:rPr>
            </w:pPr>
            <w:r>
              <w:rPr>
                <w:rFonts w:hint="eastAsia"/>
                <w:sz w:val="20"/>
              </w:rPr>
              <w:t>視覚障がいのある人が容易に使用できるもの</w:t>
            </w:r>
          </w:p>
        </w:tc>
        <w:tc>
          <w:tcPr>
            <w:tcW w:w="1701" w:type="dxa"/>
            <w:shd w:val="clear" w:color="auto" w:fill="auto"/>
            <w:vAlign w:val="top"/>
          </w:tcPr>
          <w:p>
            <w:pPr>
              <w:pStyle w:val="0"/>
              <w:spacing w:line="20" w:lineRule="atLeast"/>
              <w:jc w:val="center"/>
              <w:rPr>
                <w:rFonts w:hint="default"/>
                <w:sz w:val="20"/>
              </w:rPr>
            </w:pPr>
            <w:r>
              <w:rPr>
                <w:rFonts w:hint="eastAsia"/>
                <w:sz w:val="20"/>
              </w:rPr>
              <w:t>6</w:t>
            </w:r>
            <w:r>
              <w:rPr>
                <w:rFonts w:hint="eastAsia"/>
                <w:sz w:val="20"/>
              </w:rPr>
              <w:t>年</w:t>
            </w:r>
          </w:p>
          <w:p>
            <w:pPr>
              <w:pStyle w:val="0"/>
              <w:spacing w:line="20" w:lineRule="atLeast"/>
              <w:jc w:val="center"/>
              <w:rPr>
                <w:rFonts w:hint="default"/>
                <w:sz w:val="20"/>
              </w:rPr>
            </w:pPr>
            <w:r>
              <w:rPr>
                <w:rFonts w:hint="eastAsia"/>
                <w:sz w:val="20"/>
              </w:rPr>
              <w:t>29,000</w:t>
            </w:r>
            <w:r>
              <w:rPr>
                <w:rFonts w:hint="eastAsia"/>
                <w:sz w:val="20"/>
              </w:rPr>
              <w:t>円</w:t>
            </w:r>
          </w:p>
        </w:tc>
      </w:tr>
      <w:tr>
        <w:trPr>
          <w:trHeight w:val="1786" w:hRule="atLeast"/>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spacing w:line="120" w:lineRule="auto"/>
              <w:rPr>
                <w:rFonts w:hint="default"/>
                <w:sz w:val="20"/>
              </w:rPr>
            </w:pPr>
            <w:r>
              <w:rPr>
                <w:rFonts w:hint="eastAsia"/>
                <w:sz w:val="20"/>
              </w:rPr>
              <w:t>聴覚障がい者用</w:t>
            </w:r>
          </w:p>
          <w:p>
            <w:pPr>
              <w:pStyle w:val="0"/>
              <w:spacing w:line="120" w:lineRule="auto"/>
              <w:rPr>
                <w:rFonts w:hint="default"/>
                <w:sz w:val="20"/>
              </w:rPr>
            </w:pPr>
            <w:r>
              <w:rPr>
                <w:rFonts w:hint="eastAsia"/>
                <w:sz w:val="20"/>
              </w:rPr>
              <w:t>通信装置</w:t>
            </w:r>
          </w:p>
        </w:tc>
        <w:tc>
          <w:tcPr>
            <w:tcW w:w="2126" w:type="dxa"/>
            <w:shd w:val="clear" w:color="auto" w:fill="auto"/>
            <w:vAlign w:val="top"/>
          </w:tcPr>
          <w:p>
            <w:pPr>
              <w:pStyle w:val="0"/>
              <w:spacing w:line="120" w:lineRule="auto"/>
              <w:rPr>
                <w:rFonts w:hint="default"/>
                <w:sz w:val="20"/>
              </w:rPr>
            </w:pPr>
            <w:r>
              <w:rPr>
                <w:rFonts w:hint="eastAsia"/>
                <w:sz w:val="20"/>
              </w:rPr>
              <w:t>聴覚障がいのある人（児）又は発声･発語に著しい障がいのある人であって、コミュニケーション・緊急連絡等の手段として必要と認められる人（学齢児以上）</w:t>
            </w:r>
          </w:p>
        </w:tc>
        <w:tc>
          <w:tcPr>
            <w:tcW w:w="3544" w:type="dxa"/>
            <w:shd w:val="clear" w:color="auto" w:fill="auto"/>
            <w:vAlign w:val="top"/>
          </w:tcPr>
          <w:p>
            <w:pPr>
              <w:pStyle w:val="0"/>
              <w:spacing w:line="120" w:lineRule="auto"/>
              <w:rPr>
                <w:rFonts w:hint="default"/>
                <w:sz w:val="20"/>
              </w:rPr>
            </w:pPr>
            <w:r>
              <w:rPr>
                <w:rFonts w:hint="eastAsia"/>
                <w:sz w:val="20"/>
              </w:rPr>
              <w:t>一般の電話に接続することができ、音声の代わりに文字等により通信が可能な機器で、障がいのある人（児）が容易に使用できるもの</w:t>
            </w:r>
          </w:p>
        </w:tc>
        <w:tc>
          <w:tcPr>
            <w:tcW w:w="1701" w:type="dxa"/>
            <w:shd w:val="clear" w:color="auto" w:fill="auto"/>
            <w:vAlign w:val="top"/>
          </w:tcPr>
          <w:p>
            <w:pPr>
              <w:pStyle w:val="0"/>
              <w:spacing w:line="120" w:lineRule="auto"/>
              <w:jc w:val="center"/>
              <w:rPr>
                <w:rFonts w:hint="default"/>
                <w:sz w:val="20"/>
              </w:rPr>
            </w:pPr>
            <w:r>
              <w:rPr>
                <w:rFonts w:hint="eastAsia"/>
                <w:sz w:val="20"/>
              </w:rPr>
              <w:t>５年</w:t>
            </w:r>
          </w:p>
          <w:p>
            <w:pPr>
              <w:pStyle w:val="0"/>
              <w:spacing w:line="120" w:lineRule="auto"/>
              <w:jc w:val="center"/>
              <w:rPr>
                <w:rFonts w:hint="default"/>
                <w:sz w:val="20"/>
              </w:rPr>
            </w:pPr>
            <w:r>
              <w:rPr>
                <w:rFonts w:hint="eastAsia"/>
                <w:sz w:val="20"/>
              </w:rPr>
              <w:t>71,000</w:t>
            </w:r>
            <w:r>
              <w:rPr>
                <w:rFonts w:hint="eastAsia"/>
                <w:sz w:val="20"/>
              </w:rPr>
              <w:t>円</w:t>
            </w:r>
          </w:p>
          <w:p>
            <w:pPr>
              <w:pStyle w:val="0"/>
              <w:spacing w:line="120" w:lineRule="auto"/>
              <w:jc w:val="center"/>
              <w:rPr>
                <w:rFonts w:hint="default"/>
                <w:sz w:val="20"/>
              </w:rPr>
            </w:pPr>
          </w:p>
        </w:tc>
      </w:tr>
      <w:tr>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rPr>
                <w:rFonts w:hint="default"/>
                <w:sz w:val="20"/>
              </w:rPr>
            </w:pPr>
            <w:r>
              <w:rPr>
                <w:rFonts w:hint="eastAsia"/>
                <w:sz w:val="20"/>
              </w:rPr>
              <w:t>聴覚障がい者用</w:t>
            </w:r>
          </w:p>
          <w:p>
            <w:pPr>
              <w:pStyle w:val="0"/>
              <w:rPr>
                <w:rFonts w:hint="default"/>
                <w:sz w:val="20"/>
              </w:rPr>
            </w:pPr>
            <w:r>
              <w:rPr>
                <w:rFonts w:hint="eastAsia"/>
                <w:sz w:val="20"/>
              </w:rPr>
              <w:t>情報受信装置</w:t>
            </w:r>
          </w:p>
        </w:tc>
        <w:tc>
          <w:tcPr>
            <w:tcW w:w="2126" w:type="dxa"/>
            <w:shd w:val="clear" w:color="auto" w:fill="auto"/>
            <w:vAlign w:val="top"/>
          </w:tcPr>
          <w:p>
            <w:pPr>
              <w:pStyle w:val="0"/>
              <w:rPr>
                <w:rFonts w:hint="default"/>
                <w:sz w:val="20"/>
              </w:rPr>
            </w:pPr>
            <w:r>
              <w:rPr>
                <w:rFonts w:hint="eastAsia"/>
                <w:sz w:val="20"/>
              </w:rPr>
              <w:t>聴覚障がいのある人（児）であって、本装置によりテレビの視聴が可能になる人</w:t>
            </w:r>
          </w:p>
          <w:p>
            <w:pPr>
              <w:pStyle w:val="0"/>
              <w:rPr>
                <w:rFonts w:hint="default"/>
                <w:sz w:val="20"/>
              </w:rPr>
            </w:pPr>
            <w:r>
              <w:rPr>
                <w:rFonts w:hint="eastAsia"/>
                <w:sz w:val="20"/>
              </w:rPr>
              <w:t>（学齢児以上）</w:t>
            </w:r>
          </w:p>
        </w:tc>
        <w:tc>
          <w:tcPr>
            <w:tcW w:w="3544" w:type="dxa"/>
            <w:shd w:val="clear" w:color="auto" w:fill="auto"/>
            <w:vAlign w:val="top"/>
          </w:tcPr>
          <w:p>
            <w:pPr>
              <w:pStyle w:val="0"/>
              <w:spacing w:line="60" w:lineRule="auto"/>
              <w:rPr>
                <w:rFonts w:hint="default"/>
                <w:sz w:val="20"/>
              </w:rPr>
            </w:pPr>
            <w:r>
              <w:rPr>
                <w:rFonts w:hint="eastAsia"/>
                <w:sz w:val="20"/>
              </w:rPr>
              <w:t>字幕及び手話通訳付きの聴覚障がいのある人（児）用番組並びにテレビ番組に字幕及び手話通訳の映像を合成したものを画面に出力する機能を有し、かつ、災害時の聴覚障がいのある人（児）向け緊急信号を受信するもので、聴覚障がいのある人（児）が容易に使用できるもの</w:t>
            </w:r>
          </w:p>
        </w:tc>
        <w:tc>
          <w:tcPr>
            <w:tcW w:w="1701" w:type="dxa"/>
            <w:shd w:val="clear" w:color="auto" w:fill="auto"/>
            <w:vAlign w:val="top"/>
          </w:tcPr>
          <w:p>
            <w:pPr>
              <w:pStyle w:val="0"/>
              <w:jc w:val="center"/>
              <w:rPr>
                <w:rFonts w:hint="default"/>
                <w:sz w:val="20"/>
              </w:rPr>
            </w:pPr>
            <w:r>
              <w:rPr>
                <w:rFonts w:hint="eastAsia"/>
                <w:sz w:val="20"/>
              </w:rPr>
              <w:t>６年</w:t>
            </w:r>
          </w:p>
          <w:p>
            <w:pPr>
              <w:pStyle w:val="0"/>
              <w:jc w:val="center"/>
              <w:rPr>
                <w:rFonts w:hint="default"/>
                <w:sz w:val="20"/>
              </w:rPr>
            </w:pPr>
            <w:r>
              <w:rPr>
                <w:rFonts w:hint="eastAsia"/>
                <w:sz w:val="20"/>
              </w:rPr>
              <w:t>88,900</w:t>
            </w:r>
            <w:r>
              <w:rPr>
                <w:rFonts w:hint="eastAsia"/>
                <w:sz w:val="20"/>
              </w:rPr>
              <w:t>円</w:t>
            </w:r>
          </w:p>
          <w:p>
            <w:pPr>
              <w:pStyle w:val="0"/>
              <w:jc w:val="center"/>
              <w:rPr>
                <w:rFonts w:hint="default"/>
                <w:sz w:val="20"/>
              </w:rPr>
            </w:pPr>
          </w:p>
        </w:tc>
      </w:tr>
      <w:tr>
        <w:trPr/>
        <w:tc>
          <w:tcPr>
            <w:tcW w:w="429" w:type="dxa"/>
            <w:vMerge w:val="continue"/>
            <w:shd w:val="clear" w:color="auto" w:fill="auto"/>
            <w:vAlign w:val="top"/>
          </w:tcPr>
          <w:p>
            <w:pPr>
              <w:pStyle w:val="0"/>
              <w:rPr>
                <w:rFonts w:hint="eastAsia"/>
              </w:rPr>
            </w:pPr>
          </w:p>
        </w:tc>
        <w:tc>
          <w:tcPr>
            <w:tcW w:w="1664" w:type="dxa"/>
            <w:vMerge w:val="restart"/>
            <w:shd w:val="clear" w:color="auto" w:fill="auto"/>
            <w:vAlign w:val="top"/>
          </w:tcPr>
          <w:p>
            <w:pPr>
              <w:pStyle w:val="0"/>
              <w:rPr>
                <w:rFonts w:hint="default"/>
                <w:sz w:val="20"/>
              </w:rPr>
            </w:pPr>
            <w:r>
              <w:rPr>
                <w:rFonts w:hint="eastAsia"/>
                <w:sz w:val="20"/>
              </w:rPr>
              <w:t>人工喉頭</w:t>
            </w:r>
          </w:p>
        </w:tc>
        <w:tc>
          <w:tcPr>
            <w:tcW w:w="2126" w:type="dxa"/>
            <w:vMerge w:val="restart"/>
            <w:shd w:val="clear" w:color="auto" w:fill="auto"/>
            <w:vAlign w:val="top"/>
          </w:tcPr>
          <w:p>
            <w:pPr>
              <w:pStyle w:val="0"/>
              <w:rPr>
                <w:rFonts w:hint="default"/>
                <w:sz w:val="20"/>
              </w:rPr>
            </w:pPr>
            <w:r>
              <w:rPr>
                <w:rFonts w:hint="eastAsia"/>
                <w:sz w:val="20"/>
              </w:rPr>
              <w:t>喉頭摘出</w:t>
            </w:r>
          </w:p>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笛式</w:t>
            </w:r>
          </w:p>
          <w:p>
            <w:pPr>
              <w:pStyle w:val="0"/>
              <w:rPr>
                <w:rFonts w:hint="default"/>
                <w:sz w:val="20"/>
              </w:rPr>
            </w:pPr>
            <w:r>
              <w:rPr>
                <w:rFonts w:hint="eastAsia"/>
                <w:sz w:val="20"/>
              </w:rPr>
              <w:t>呼気によりゴム等の膜を振動させ、ビニール等の管を通じて音源を口腔内に導き構音化するもの</w:t>
            </w:r>
          </w:p>
        </w:tc>
        <w:tc>
          <w:tcPr>
            <w:tcW w:w="1701" w:type="dxa"/>
            <w:shd w:val="clear" w:color="auto" w:fill="auto"/>
            <w:vAlign w:val="top"/>
          </w:tcPr>
          <w:p>
            <w:pPr>
              <w:pStyle w:val="0"/>
              <w:jc w:val="center"/>
              <w:rPr>
                <w:rFonts w:hint="default"/>
                <w:sz w:val="20"/>
              </w:rPr>
            </w:pPr>
            <w:r>
              <w:rPr>
                <w:rFonts w:hint="eastAsia"/>
                <w:sz w:val="20"/>
              </w:rPr>
              <w:t>4</w:t>
            </w:r>
            <w:r>
              <w:rPr>
                <w:rFonts w:hint="eastAsia"/>
                <w:sz w:val="20"/>
              </w:rPr>
              <w:t>年</w:t>
            </w:r>
          </w:p>
          <w:p>
            <w:pPr>
              <w:pStyle w:val="0"/>
              <w:jc w:val="center"/>
              <w:rPr>
                <w:rFonts w:hint="default"/>
                <w:sz w:val="20"/>
              </w:rPr>
            </w:pPr>
            <w:r>
              <w:rPr>
                <w:rFonts w:hint="eastAsia"/>
                <w:sz w:val="20"/>
              </w:rPr>
              <w:t>5,150</w:t>
            </w:r>
            <w:r>
              <w:rPr>
                <w:rFonts w:hint="eastAsia"/>
                <w:sz w:val="20"/>
              </w:rPr>
              <w:t>円</w:t>
            </w:r>
          </w:p>
          <w:p>
            <w:pPr>
              <w:pStyle w:val="0"/>
              <w:rPr>
                <w:rFonts w:hint="default"/>
                <w:sz w:val="20"/>
              </w:rPr>
            </w:pPr>
          </w:p>
        </w:tc>
      </w:tr>
      <w:tr>
        <w:trPr/>
        <w:tc>
          <w:tcPr>
            <w:tcW w:w="429" w:type="dxa"/>
            <w:vMerge w:val="continue"/>
            <w:shd w:val="clear" w:color="auto" w:fill="auto"/>
            <w:vAlign w:val="top"/>
          </w:tcPr>
          <w:p>
            <w:pPr>
              <w:pStyle w:val="0"/>
              <w:rPr>
                <w:rFonts w:hint="eastAsia"/>
              </w:rPr>
            </w:pPr>
          </w:p>
        </w:tc>
        <w:tc>
          <w:tcPr>
            <w:tcW w:w="1664" w:type="dxa"/>
            <w:vMerge w:val="continue"/>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電動式</w:t>
            </w:r>
          </w:p>
          <w:p>
            <w:pPr>
              <w:pStyle w:val="0"/>
              <w:rPr>
                <w:rFonts w:hint="default"/>
                <w:sz w:val="20"/>
              </w:rPr>
            </w:pPr>
            <w:r>
              <w:rPr>
                <w:rFonts w:hint="eastAsia"/>
                <w:sz w:val="20"/>
              </w:rPr>
              <w:t>顎下部等にあてた電動版を駆動させ経皮的に音源を口腔内に導き構音化するもの</w:t>
            </w:r>
          </w:p>
        </w:tc>
        <w:tc>
          <w:tcPr>
            <w:tcW w:w="1701" w:type="dxa"/>
            <w:shd w:val="clear" w:color="auto" w:fill="auto"/>
            <w:vAlign w:val="top"/>
          </w:tcPr>
          <w:p>
            <w:pPr>
              <w:pStyle w:val="0"/>
              <w:jc w:val="center"/>
              <w:rPr>
                <w:rFonts w:hint="default"/>
                <w:sz w:val="20"/>
              </w:rPr>
            </w:pPr>
            <w:r>
              <w:rPr>
                <w:rFonts w:hint="eastAsia"/>
                <w:sz w:val="20"/>
              </w:rPr>
              <w:t>5</w:t>
            </w:r>
            <w:r>
              <w:rPr>
                <w:rFonts w:hint="eastAsia"/>
                <w:sz w:val="20"/>
              </w:rPr>
              <w:t>年</w:t>
            </w:r>
          </w:p>
          <w:p>
            <w:pPr>
              <w:pStyle w:val="0"/>
              <w:jc w:val="center"/>
              <w:rPr>
                <w:rFonts w:hint="default"/>
                <w:sz w:val="20"/>
              </w:rPr>
            </w:pPr>
            <w:r>
              <w:rPr>
                <w:rFonts w:hint="eastAsia"/>
                <w:sz w:val="20"/>
              </w:rPr>
              <w:t>72,203</w:t>
            </w:r>
            <w:r>
              <w:rPr>
                <w:rFonts w:hint="eastAsia"/>
                <w:sz w:val="20"/>
              </w:rPr>
              <w:t>円</w:t>
            </w:r>
          </w:p>
        </w:tc>
      </w:tr>
      <w:tr>
        <w:trPr/>
        <w:tc>
          <w:tcPr>
            <w:tcW w:w="429" w:type="dxa"/>
            <w:vMerge w:val="continue"/>
            <w:shd w:val="clear" w:color="auto" w:fill="auto"/>
            <w:vAlign w:val="top"/>
          </w:tcPr>
          <w:p>
            <w:pPr>
              <w:pStyle w:val="0"/>
              <w:rPr>
                <w:rFonts w:hint="eastAsia"/>
              </w:rPr>
            </w:pPr>
          </w:p>
        </w:tc>
        <w:tc>
          <w:tcPr>
            <w:tcW w:w="1664" w:type="dxa"/>
            <w:shd w:val="clear" w:color="auto" w:fill="auto"/>
            <w:vAlign w:val="top"/>
          </w:tcPr>
          <w:p>
            <w:pPr>
              <w:pStyle w:val="0"/>
              <w:rPr>
                <w:rFonts w:hint="default"/>
                <w:sz w:val="20"/>
              </w:rPr>
            </w:pPr>
            <w:r>
              <w:rPr>
                <w:rFonts w:hint="eastAsia"/>
                <w:sz w:val="20"/>
              </w:rPr>
              <w:t>福祉電話</w:t>
            </w:r>
          </w:p>
          <w:p>
            <w:pPr>
              <w:pStyle w:val="0"/>
              <w:rPr>
                <w:rFonts w:hint="default"/>
                <w:sz w:val="20"/>
              </w:rPr>
            </w:pPr>
            <w:r>
              <w:rPr>
                <w:rFonts w:hint="eastAsia"/>
                <w:sz w:val="20"/>
              </w:rPr>
              <w:t>（貸与）</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難聴者又は外出困難な身体障がいのある人（原則として</w:t>
            </w:r>
            <w:r>
              <w:rPr>
                <w:rFonts w:hint="eastAsia"/>
                <w:sz w:val="20"/>
              </w:rPr>
              <w:t>2</w:t>
            </w:r>
            <w:r>
              <w:rPr>
                <w:rFonts w:hint="eastAsia"/>
                <w:sz w:val="20"/>
              </w:rPr>
              <w:t>級以上）であってコミュニケーション・緊急連絡等の手段として必要性があると認められる市民税非課税世帯に属する人</w:t>
            </w:r>
          </w:p>
        </w:tc>
        <w:tc>
          <w:tcPr>
            <w:tcW w:w="3544" w:type="dxa"/>
            <w:shd w:val="clear" w:color="auto" w:fill="auto"/>
            <w:vAlign w:val="top"/>
          </w:tcPr>
          <w:p>
            <w:pPr>
              <w:pStyle w:val="0"/>
              <w:rPr>
                <w:rFonts w:hint="default"/>
                <w:sz w:val="20"/>
              </w:rPr>
            </w:pPr>
            <w:r>
              <w:rPr>
                <w:rFonts w:hint="eastAsia"/>
                <w:sz w:val="20"/>
              </w:rPr>
              <w:t>障がいのある人が容易に使用できるもの</w:t>
            </w:r>
          </w:p>
        </w:tc>
        <w:tc>
          <w:tcPr>
            <w:tcW w:w="1701" w:type="dxa"/>
            <w:shd w:val="clear" w:color="auto" w:fill="auto"/>
            <w:vAlign w:val="top"/>
          </w:tcPr>
          <w:p>
            <w:pPr>
              <w:pStyle w:val="0"/>
              <w:jc w:val="center"/>
              <w:rPr>
                <w:rFonts w:hint="default"/>
                <w:sz w:val="20"/>
              </w:rPr>
            </w:pPr>
            <w:r>
              <w:rPr>
                <w:rFonts w:hint="eastAsia"/>
                <w:sz w:val="20"/>
              </w:rPr>
              <w:t>－</w:t>
            </w:r>
          </w:p>
          <w:p>
            <w:pPr>
              <w:pStyle w:val="0"/>
              <w:jc w:val="center"/>
              <w:rPr>
                <w:rFonts w:hint="default"/>
                <w:sz w:val="20"/>
              </w:rPr>
            </w:pPr>
            <w:r>
              <w:rPr>
                <w:rFonts w:hint="eastAsia"/>
                <w:sz w:val="20"/>
              </w:rPr>
              <w:t>－</w:t>
            </w:r>
          </w:p>
        </w:tc>
      </w:tr>
      <w:tr>
        <w:trPr/>
        <w:tc>
          <w:tcPr>
            <w:tcW w:w="429" w:type="dxa"/>
            <w:vMerge w:val="continue"/>
            <w:shd w:val="clear" w:color="auto" w:fill="auto"/>
            <w:vAlign w:val="top"/>
          </w:tcPr>
          <w:p>
            <w:pPr>
              <w:pStyle w:val="0"/>
              <w:rPr>
                <w:rFonts w:hint="default"/>
                <w:sz w:val="20"/>
              </w:rPr>
            </w:pPr>
          </w:p>
        </w:tc>
        <w:tc>
          <w:tcPr>
            <w:tcW w:w="1664" w:type="dxa"/>
            <w:shd w:val="clear" w:color="auto" w:fill="auto"/>
            <w:vAlign w:val="top"/>
          </w:tcPr>
          <w:p>
            <w:pPr>
              <w:pStyle w:val="0"/>
              <w:rPr>
                <w:rFonts w:hint="default"/>
                <w:sz w:val="20"/>
              </w:rPr>
            </w:pPr>
            <w:r>
              <w:rPr>
                <w:rFonts w:hint="eastAsia"/>
                <w:sz w:val="20"/>
              </w:rPr>
              <w:t>点字図書</w:t>
            </w:r>
          </w:p>
          <w:p>
            <w:pPr>
              <w:pStyle w:val="0"/>
              <w:rPr>
                <w:rFonts w:hint="default"/>
                <w:sz w:val="20"/>
              </w:rPr>
            </w:pPr>
          </w:p>
          <w:p>
            <w:pPr>
              <w:pStyle w:val="0"/>
              <w:rPr>
                <w:rFonts w:hint="default"/>
                <w:sz w:val="20"/>
              </w:rPr>
            </w:pPr>
          </w:p>
        </w:tc>
        <w:tc>
          <w:tcPr>
            <w:tcW w:w="2126" w:type="dxa"/>
            <w:shd w:val="clear" w:color="auto" w:fill="auto"/>
            <w:vAlign w:val="top"/>
          </w:tcPr>
          <w:p>
            <w:pPr>
              <w:pStyle w:val="0"/>
              <w:rPr>
                <w:rFonts w:hint="default"/>
                <w:sz w:val="20"/>
              </w:rPr>
            </w:pPr>
            <w:r>
              <w:rPr>
                <w:rFonts w:hint="eastAsia"/>
                <w:sz w:val="20"/>
              </w:rPr>
              <w:t>視覚障がい者（主に情報の入手を点字によっている視覚障がいのある人</w:t>
            </w:r>
            <w:r>
              <w:rPr>
                <w:rFonts w:hint="eastAsia"/>
                <w:sz w:val="20"/>
              </w:rPr>
              <w:t>(</w:t>
            </w:r>
            <w:r>
              <w:rPr>
                <w:rFonts w:hint="eastAsia"/>
                <w:sz w:val="20"/>
              </w:rPr>
              <w:t>児</w:t>
            </w:r>
            <w:r>
              <w:rPr>
                <w:rFonts w:hint="eastAsia"/>
                <w:sz w:val="20"/>
              </w:rPr>
              <w:t>)</w:t>
            </w:r>
            <w:r>
              <w:rPr>
                <w:rFonts w:hint="eastAsia"/>
                <w:sz w:val="20"/>
              </w:rPr>
              <w:t>）</w:t>
            </w:r>
          </w:p>
        </w:tc>
        <w:tc>
          <w:tcPr>
            <w:tcW w:w="3544" w:type="dxa"/>
            <w:shd w:val="clear" w:color="auto" w:fill="auto"/>
            <w:vAlign w:val="top"/>
          </w:tcPr>
          <w:p>
            <w:pPr>
              <w:pStyle w:val="0"/>
              <w:rPr>
                <w:rFonts w:hint="default"/>
                <w:sz w:val="20"/>
              </w:rPr>
            </w:pPr>
            <w:r>
              <w:rPr>
                <w:rFonts w:hint="eastAsia"/>
                <w:sz w:val="20"/>
              </w:rPr>
              <w:t>月刊、週間等で発行される雑誌を除く点字図書</w:t>
            </w:r>
          </w:p>
          <w:p>
            <w:pPr>
              <w:pStyle w:val="0"/>
              <w:rPr>
                <w:rFonts w:hint="default"/>
                <w:sz w:val="20"/>
              </w:rPr>
            </w:pPr>
          </w:p>
        </w:tc>
        <w:tc>
          <w:tcPr>
            <w:tcW w:w="1701" w:type="dxa"/>
            <w:shd w:val="clear" w:color="auto" w:fill="auto"/>
            <w:vAlign w:val="top"/>
          </w:tcPr>
          <w:p>
            <w:pPr>
              <w:pStyle w:val="0"/>
              <w:rPr>
                <w:rFonts w:hint="default"/>
                <w:sz w:val="20"/>
              </w:rPr>
            </w:pPr>
            <w:r>
              <w:rPr>
                <w:rFonts w:hint="eastAsia"/>
                <w:sz w:val="20"/>
              </w:rPr>
              <w:t>年間６タイトル又は</w:t>
            </w:r>
            <w:r>
              <w:rPr>
                <w:rFonts w:hint="eastAsia"/>
                <w:sz w:val="20"/>
              </w:rPr>
              <w:t>24</w:t>
            </w:r>
            <w:r>
              <w:rPr>
                <w:rFonts w:hint="eastAsia"/>
                <w:sz w:val="20"/>
              </w:rPr>
              <w:t>巻</w:t>
            </w:r>
          </w:p>
        </w:tc>
      </w:tr>
      <w:tr>
        <w:trPr/>
        <w:tc>
          <w:tcPr>
            <w:tcW w:w="429" w:type="dxa"/>
            <w:vMerge w:val="restart"/>
            <w:shd w:val="clear" w:color="auto" w:fill="auto"/>
            <w:vAlign w:val="top"/>
          </w:tcPr>
          <w:p>
            <w:pPr>
              <w:pStyle w:val="0"/>
              <w:rPr>
                <w:rFonts w:hint="default"/>
                <w:sz w:val="20"/>
              </w:rPr>
            </w:pPr>
            <w:r>
              <w:rPr>
                <w:rFonts w:hint="eastAsia"/>
                <w:sz w:val="20"/>
              </w:rPr>
              <w:t>排泄管理支援用具</w:t>
            </w:r>
          </w:p>
        </w:tc>
        <w:tc>
          <w:tcPr>
            <w:tcW w:w="1664" w:type="dxa"/>
            <w:vMerge w:val="restart"/>
            <w:shd w:val="clear" w:color="auto" w:fill="auto"/>
            <w:vAlign w:val="top"/>
          </w:tcPr>
          <w:p>
            <w:pPr>
              <w:pStyle w:val="0"/>
              <w:rPr>
                <w:rFonts w:hint="default"/>
                <w:sz w:val="20"/>
              </w:rPr>
            </w:pPr>
            <w:r>
              <w:rPr>
                <w:rFonts w:hint="eastAsia"/>
                <w:sz w:val="20"/>
              </w:rPr>
              <w:t>・ストーマ装具（ストーマ用品､洗腸用具）</w:t>
            </w:r>
          </w:p>
          <w:p>
            <w:pPr>
              <w:pStyle w:val="0"/>
              <w:rPr>
                <w:rFonts w:hint="default"/>
                <w:sz w:val="20"/>
              </w:rPr>
            </w:pPr>
            <w:r>
              <w:rPr>
                <w:rFonts w:hint="eastAsia"/>
                <w:sz w:val="20"/>
              </w:rPr>
              <w:t>・紙おむつ等</w:t>
            </w:r>
          </w:p>
          <w:p>
            <w:pPr>
              <w:pStyle w:val="0"/>
              <w:rPr>
                <w:rFonts w:hint="default"/>
                <w:sz w:val="20"/>
              </w:rPr>
            </w:pPr>
            <w:r>
              <w:rPr>
                <w:rFonts w:hint="eastAsia"/>
                <w:sz w:val="20"/>
              </w:rPr>
              <w:t>（紙おむつ､サラシ・ガーゼ等衛生用品）</w:t>
            </w:r>
          </w:p>
          <w:p>
            <w:pPr>
              <w:pStyle w:val="0"/>
              <w:rPr>
                <w:rFonts w:hint="default"/>
                <w:sz w:val="20"/>
              </w:rPr>
            </w:pPr>
            <w:r>
              <w:rPr>
                <w:rFonts w:hint="eastAsia"/>
                <w:sz w:val="20"/>
              </w:rPr>
              <w:t>・収尿器</w:t>
            </w:r>
          </w:p>
        </w:tc>
        <w:tc>
          <w:tcPr>
            <w:tcW w:w="2126" w:type="dxa"/>
            <w:vMerge w:val="restart"/>
            <w:shd w:val="clear" w:color="auto" w:fill="auto"/>
            <w:vAlign w:val="top"/>
          </w:tcPr>
          <w:p>
            <w:pPr>
              <w:pStyle w:val="0"/>
              <w:rPr>
                <w:rFonts w:hint="default"/>
                <w:sz w:val="20"/>
              </w:rPr>
            </w:pPr>
            <w:r>
              <w:rPr>
                <w:rFonts w:hint="eastAsia"/>
                <w:sz w:val="20"/>
              </w:rPr>
              <w:t>ストーマ造設、高度の排便機能障がい、脳原性運動機能障がいかつ意思表示困難、高度の排尿機能障がい</w:t>
            </w:r>
          </w:p>
        </w:tc>
        <w:tc>
          <w:tcPr>
            <w:tcW w:w="3544" w:type="dxa"/>
            <w:shd w:val="clear" w:color="auto" w:fill="auto"/>
            <w:vAlign w:val="top"/>
          </w:tcPr>
          <w:p>
            <w:pPr>
              <w:pStyle w:val="0"/>
              <w:rPr>
                <w:rFonts w:hint="default"/>
                <w:sz w:val="20"/>
              </w:rPr>
            </w:pPr>
            <w:r>
              <w:rPr>
                <w:rFonts w:hint="eastAsia"/>
                <w:sz w:val="20"/>
              </w:rPr>
              <w:t>ストーマ装具（消化器系）</w:t>
            </w:r>
          </w:p>
          <w:p>
            <w:pPr>
              <w:pStyle w:val="0"/>
              <w:rPr>
                <w:rFonts w:hint="default"/>
                <w:sz w:val="20"/>
              </w:rPr>
            </w:pPr>
            <w:r>
              <w:rPr>
                <w:rFonts w:hint="eastAsia"/>
                <w:sz w:val="20"/>
              </w:rPr>
              <w:t>低刺激性の粘着剤を使用した密封型又は下部開放型の収納袋とする。ラテックス製又はプラスチックフィルム製</w:t>
            </w:r>
          </w:p>
        </w:tc>
        <w:tc>
          <w:tcPr>
            <w:tcW w:w="1701" w:type="dxa"/>
            <w:shd w:val="clear" w:color="auto" w:fill="auto"/>
            <w:vAlign w:val="top"/>
          </w:tcPr>
          <w:p>
            <w:pPr>
              <w:pStyle w:val="0"/>
              <w:jc w:val="center"/>
              <w:rPr>
                <w:rFonts w:hint="default"/>
                <w:sz w:val="20"/>
              </w:rPr>
            </w:pPr>
            <w:r>
              <w:rPr>
                <w:rFonts w:hint="eastAsia"/>
                <w:sz w:val="20"/>
              </w:rPr>
              <w:t>8,858</w:t>
            </w:r>
            <w:r>
              <w:rPr>
                <w:rFonts w:hint="eastAsia"/>
                <w:sz w:val="20"/>
              </w:rPr>
              <w:t>円</w:t>
            </w:r>
          </w:p>
          <w:p>
            <w:pPr>
              <w:pStyle w:val="0"/>
              <w:jc w:val="center"/>
              <w:rPr>
                <w:rFonts w:hint="default"/>
                <w:sz w:val="20"/>
              </w:rPr>
            </w:pPr>
            <w:r>
              <w:rPr>
                <w:rFonts w:hint="eastAsia"/>
                <w:sz w:val="20"/>
              </w:rPr>
              <w:t>（</w:t>
            </w:r>
            <w:r>
              <w:rPr>
                <w:rFonts w:hint="eastAsia"/>
                <w:sz w:val="20"/>
              </w:rPr>
              <w:t>1</w:t>
            </w:r>
            <w:r>
              <w:rPr>
                <w:rFonts w:hint="eastAsia"/>
                <w:sz w:val="20"/>
              </w:rPr>
              <w:t>ヶ月）</w:t>
            </w:r>
          </w:p>
        </w:tc>
      </w:tr>
      <w:tr>
        <w:trPr/>
        <w:tc>
          <w:tcPr>
            <w:tcW w:w="429" w:type="dxa"/>
            <w:vMerge w:val="continue"/>
            <w:shd w:val="clear" w:color="auto" w:fill="auto"/>
            <w:vAlign w:val="top"/>
          </w:tcPr>
          <w:p>
            <w:pPr>
              <w:pStyle w:val="0"/>
              <w:rPr>
                <w:rFonts w:hint="default"/>
                <w:sz w:val="20"/>
              </w:rPr>
            </w:pPr>
          </w:p>
        </w:tc>
        <w:tc>
          <w:tcPr>
            <w:tcW w:w="166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2126" w:type="dxa"/>
            <w:vMerge w:val="continue"/>
            <w:shd w:val="clear" w:color="auto" w:fill="auto"/>
            <w:vAlign w:val="top"/>
          </w:tcPr>
          <w:p>
            <w:pPr>
              <w:pStyle w:val="0"/>
              <w:rPr>
                <w:rFonts w:hint="default"/>
                <w:sz w:val="20"/>
              </w:rPr>
            </w:pPr>
          </w:p>
        </w:tc>
        <w:tc>
          <w:tcPr>
            <w:tcW w:w="3544" w:type="dxa"/>
            <w:shd w:val="clear" w:color="auto" w:fill="auto"/>
            <w:vAlign w:val="top"/>
          </w:tcPr>
          <w:p>
            <w:pPr>
              <w:pStyle w:val="0"/>
              <w:rPr>
                <w:rFonts w:hint="default"/>
                <w:sz w:val="20"/>
              </w:rPr>
            </w:pPr>
            <w:r>
              <w:rPr>
                <w:rFonts w:hint="eastAsia"/>
                <w:sz w:val="20"/>
              </w:rPr>
              <w:t>ストーマ装具（尿路系）</w:t>
            </w:r>
          </w:p>
          <w:p>
            <w:pPr>
              <w:pStyle w:val="0"/>
              <w:rPr>
                <w:rFonts w:hint="default"/>
                <w:sz w:val="20"/>
              </w:rPr>
            </w:pPr>
            <w:r>
              <w:rPr>
                <w:rFonts w:hint="eastAsia"/>
                <w:sz w:val="20"/>
              </w:rPr>
              <w:t>低刺激性の粘着剤を使用した密封型の収納袋で尿処理用のキャップ付きとする。ラテックス製又はプラスチックフィルム製</w:t>
            </w:r>
          </w:p>
        </w:tc>
        <w:tc>
          <w:tcPr>
            <w:tcW w:w="1701" w:type="dxa"/>
            <w:shd w:val="clear" w:color="auto" w:fill="auto"/>
            <w:vAlign w:val="top"/>
          </w:tcPr>
          <w:p>
            <w:pPr>
              <w:pStyle w:val="0"/>
              <w:jc w:val="center"/>
              <w:rPr>
                <w:rFonts w:hint="default"/>
                <w:sz w:val="20"/>
              </w:rPr>
            </w:pPr>
            <w:r>
              <w:rPr>
                <w:rFonts w:hint="eastAsia"/>
                <w:sz w:val="20"/>
              </w:rPr>
              <w:t>11,639</w:t>
            </w:r>
            <w:r>
              <w:rPr>
                <w:rFonts w:hint="eastAsia"/>
                <w:sz w:val="20"/>
              </w:rPr>
              <w:t>円</w:t>
            </w:r>
            <w:r>
              <w:rPr>
                <w:rFonts w:hint="default"/>
                <w:sz w:val="20"/>
              </w:rPr>
              <w:br w:type="textWrapping" w:clear="none"/>
            </w:r>
            <w:r>
              <w:rPr>
                <w:rFonts w:hint="eastAsia"/>
                <w:sz w:val="20"/>
              </w:rPr>
              <w:t>（</w:t>
            </w:r>
            <w:r>
              <w:rPr>
                <w:rFonts w:hint="eastAsia"/>
                <w:sz w:val="20"/>
              </w:rPr>
              <w:t>1</w:t>
            </w:r>
            <w:r>
              <w:rPr>
                <w:rFonts w:hint="eastAsia"/>
                <w:sz w:val="20"/>
              </w:rPr>
              <w:t>ヶ月）</w:t>
            </w:r>
          </w:p>
          <w:p>
            <w:pPr>
              <w:pStyle w:val="0"/>
              <w:jc w:val="center"/>
              <w:rPr>
                <w:rFonts w:hint="default"/>
                <w:sz w:val="20"/>
              </w:rPr>
            </w:pPr>
            <w:r>
              <w:rPr>
                <w:rFonts w:hint="eastAsia"/>
                <w:sz w:val="20"/>
              </w:rPr>
              <w:t>紙おむつ</w:t>
            </w:r>
          </w:p>
          <w:p>
            <w:pPr>
              <w:pStyle w:val="0"/>
              <w:ind w:firstLine="207" w:firstLineChars="100"/>
              <w:rPr>
                <w:rFonts w:hint="default"/>
                <w:sz w:val="20"/>
              </w:rPr>
            </w:pPr>
            <w:r>
              <w:rPr>
                <w:rFonts w:hint="eastAsia"/>
                <w:sz w:val="20"/>
              </w:rPr>
              <w:t>12,000</w:t>
            </w:r>
            <w:r>
              <w:rPr>
                <w:rFonts w:hint="eastAsia"/>
                <w:sz w:val="20"/>
              </w:rPr>
              <w:t>円</w:t>
            </w:r>
          </w:p>
          <w:p>
            <w:pPr>
              <w:pStyle w:val="0"/>
              <w:ind w:firstLine="207" w:firstLineChars="100"/>
              <w:rPr>
                <w:rFonts w:hint="default"/>
                <w:sz w:val="20"/>
              </w:rPr>
            </w:pPr>
            <w:r>
              <w:rPr>
                <w:rFonts w:hint="eastAsia"/>
                <w:sz w:val="20"/>
              </w:rPr>
              <w:t>（</w:t>
            </w:r>
            <w:r>
              <w:rPr>
                <w:rFonts w:hint="eastAsia"/>
                <w:sz w:val="20"/>
              </w:rPr>
              <w:t>1</w:t>
            </w:r>
            <w:r>
              <w:rPr>
                <w:rFonts w:hint="eastAsia"/>
                <w:sz w:val="20"/>
              </w:rPr>
              <w:t>ヶ月）</w:t>
            </w:r>
          </w:p>
        </w:tc>
      </w:tr>
      <w:tr>
        <w:trPr/>
        <w:tc>
          <w:tcPr>
            <w:tcW w:w="429" w:type="dxa"/>
            <w:shd w:val="clear" w:color="auto" w:fill="auto"/>
            <w:vAlign w:val="top"/>
          </w:tcPr>
          <w:p>
            <w:pPr>
              <w:pStyle w:val="0"/>
              <w:rPr>
                <w:rFonts w:hint="default"/>
                <w:sz w:val="20"/>
              </w:rPr>
            </w:pPr>
            <w:r>
              <w:rPr>
                <w:rFonts w:hint="eastAsia"/>
                <w:sz w:val="20"/>
              </w:rPr>
              <w:t>住宅改修費</w:t>
            </w:r>
          </w:p>
        </w:tc>
        <w:tc>
          <w:tcPr>
            <w:tcW w:w="1664" w:type="dxa"/>
            <w:shd w:val="clear" w:color="auto" w:fill="00B050"/>
            <w:vAlign w:val="top"/>
          </w:tcPr>
          <w:p>
            <w:pPr>
              <w:pStyle w:val="0"/>
              <w:rPr>
                <w:rFonts w:hint="default"/>
                <w:sz w:val="20"/>
                <w:highlight w:val="yellow"/>
              </w:rPr>
            </w:pPr>
            <w:r>
              <w:rPr>
                <w:rFonts w:hint="eastAsia"/>
                <w:sz w:val="20"/>
                <w:highlight w:val="yellow"/>
              </w:rPr>
              <w:t>居宅生活動作</w:t>
            </w:r>
          </w:p>
          <w:p>
            <w:pPr>
              <w:pStyle w:val="0"/>
              <w:rPr>
                <w:rFonts w:hint="default"/>
                <w:sz w:val="20"/>
                <w:highlight w:val="yellow"/>
              </w:rPr>
            </w:pPr>
            <w:r>
              <w:rPr>
                <w:rFonts w:hint="eastAsia"/>
                <w:sz w:val="20"/>
                <w:highlight w:val="yellow"/>
              </w:rPr>
              <w:t>補助用具</w:t>
            </w:r>
          </w:p>
          <w:p>
            <w:pPr>
              <w:pStyle w:val="0"/>
              <w:rPr>
                <w:rFonts w:hint="default"/>
                <w:sz w:val="20"/>
                <w:highlight w:val="yellow"/>
              </w:rPr>
            </w:pPr>
          </w:p>
        </w:tc>
        <w:tc>
          <w:tcPr>
            <w:tcW w:w="2126" w:type="dxa"/>
            <w:shd w:val="clear" w:color="auto" w:fill="auto"/>
            <w:vAlign w:val="top"/>
          </w:tcPr>
          <w:p>
            <w:pPr>
              <w:pStyle w:val="0"/>
              <w:rPr>
                <w:rFonts w:hint="default"/>
                <w:sz w:val="20"/>
              </w:rPr>
            </w:pPr>
            <w:r>
              <w:rPr>
                <w:rFonts w:hint="eastAsia"/>
                <w:sz w:val="20"/>
              </w:rPr>
              <w:t>下肢、体幹機能障がい又は乳幼児期以前の非進行性の脳病変による運動機能障がい（移動機能障がいに限る。）のある人で障がい等級</w:t>
            </w:r>
            <w:r>
              <w:rPr>
                <w:rFonts w:hint="eastAsia"/>
                <w:sz w:val="20"/>
              </w:rPr>
              <w:t>3</w:t>
            </w:r>
            <w:r>
              <w:rPr>
                <w:rFonts w:hint="eastAsia"/>
                <w:sz w:val="20"/>
              </w:rPr>
              <w:t>級以上の人。ただし、特殊便器への取替えをする場合は、上肢障がい</w:t>
            </w:r>
            <w:r>
              <w:rPr>
                <w:rFonts w:hint="eastAsia"/>
                <w:sz w:val="20"/>
              </w:rPr>
              <w:t>2</w:t>
            </w:r>
            <w:r>
              <w:rPr>
                <w:rFonts w:hint="eastAsia"/>
                <w:sz w:val="20"/>
              </w:rPr>
              <w:t>級以上の人</w:t>
            </w:r>
          </w:p>
          <w:p>
            <w:pPr>
              <w:pStyle w:val="0"/>
              <w:rPr>
                <w:rFonts w:hint="default"/>
                <w:sz w:val="20"/>
              </w:rPr>
            </w:pPr>
            <w:r>
              <w:rPr>
                <w:rFonts w:hint="eastAsia"/>
                <w:sz w:val="20"/>
              </w:rPr>
              <w:t>（学齢児以上）</w:t>
            </w:r>
          </w:p>
        </w:tc>
        <w:tc>
          <w:tcPr>
            <w:tcW w:w="3544" w:type="dxa"/>
            <w:shd w:val="clear" w:color="auto" w:fill="auto"/>
            <w:vAlign w:val="top"/>
          </w:tcPr>
          <w:p>
            <w:pPr>
              <w:pStyle w:val="0"/>
              <w:rPr>
                <w:rFonts w:hint="default"/>
                <w:sz w:val="20"/>
              </w:rPr>
            </w:pPr>
            <w:r>
              <w:rPr>
                <w:rFonts w:hint="eastAsia"/>
                <w:sz w:val="20"/>
              </w:rPr>
              <w:t>障がいのある人（児）の移動等を円滑にする用具で設置に小規模な住宅改修を伴うもの</w:t>
            </w:r>
          </w:p>
        </w:tc>
        <w:tc>
          <w:tcPr>
            <w:tcW w:w="1701" w:type="dxa"/>
            <w:shd w:val="clear" w:color="auto" w:fill="auto"/>
            <w:vAlign w:val="top"/>
          </w:tcPr>
          <w:p>
            <w:pPr>
              <w:pStyle w:val="0"/>
              <w:ind w:firstLine="413" w:firstLineChars="200"/>
              <w:rPr>
                <w:rFonts w:hint="default"/>
                <w:sz w:val="20"/>
              </w:rPr>
            </w:pPr>
            <w:r>
              <w:rPr>
                <w:rFonts w:hint="eastAsia"/>
                <w:sz w:val="20"/>
              </w:rPr>
              <w:t>　－</w:t>
            </w:r>
          </w:p>
          <w:p>
            <w:pPr>
              <w:pStyle w:val="0"/>
              <w:jc w:val="center"/>
              <w:rPr>
                <w:rFonts w:hint="default"/>
                <w:sz w:val="20"/>
              </w:rPr>
            </w:pPr>
            <w:r>
              <w:rPr>
                <w:rFonts w:hint="eastAsia"/>
                <w:sz w:val="20"/>
              </w:rPr>
              <w:t>200,000</w:t>
            </w:r>
            <w:r>
              <w:rPr>
                <w:rFonts w:hint="eastAsia"/>
                <w:sz w:val="20"/>
              </w:rPr>
              <w:t>円</w:t>
            </w:r>
          </w:p>
          <w:p>
            <w:pPr>
              <w:pStyle w:val="0"/>
              <w:jc w:val="center"/>
              <w:rPr>
                <w:rFonts w:hint="default"/>
                <w:sz w:val="20"/>
              </w:rPr>
            </w:pPr>
          </w:p>
        </w:tc>
      </w:tr>
    </w:tbl>
    <w:p>
      <w:pPr>
        <w:pStyle w:val="0"/>
        <w:rPr>
          <w:rFonts w:hint="default"/>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日常生活用具の給付</w:t>
      </w:r>
    </w:p>
    <w:p>
      <w:pPr>
        <w:pStyle w:val="0"/>
        <w:rPr>
          <w:rFonts w:hint="default"/>
          <w:b w:val="1"/>
          <w:sz w:val="24"/>
        </w:rPr>
      </w:pPr>
    </w:p>
    <w:p>
      <w:pPr>
        <w:pStyle w:val="0"/>
        <w:ind w:firstLine="247" w:firstLineChars="100"/>
        <w:rPr>
          <w:rFonts w:hint="default"/>
          <w:sz w:val="24"/>
        </w:rPr>
      </w:pPr>
      <w:r>
        <w:rPr>
          <w:rFonts w:hint="eastAsia"/>
          <w:sz w:val="24"/>
        </w:rPr>
        <w:t>在宅で重度（手帳のＡ判定）の知的障がいのある人（児）に対し、日常生活を容易にするため、障がいに応じた日常生活用具を給付します。</w:t>
      </w:r>
    </w:p>
    <w:p>
      <w:pPr>
        <w:pStyle w:val="0"/>
        <w:rPr>
          <w:rFonts w:hint="default"/>
          <w:sz w:val="24"/>
        </w:rPr>
      </w:pPr>
      <w:r>
        <w:rPr>
          <w:rFonts w:hint="eastAsia"/>
          <w:sz w:val="24"/>
        </w:rPr>
        <w:t>　</w:t>
      </w:r>
      <w:r>
        <w:rPr>
          <w:rFonts w:hint="eastAsia"/>
          <w:sz w:val="24"/>
        </w:rPr>
        <w:t xml:space="preserve"> </w:t>
      </w:r>
      <w:r>
        <w:rPr>
          <w:rFonts w:hint="eastAsia"/>
          <w:sz w:val="24"/>
        </w:rPr>
        <w:t>なお、表の基準単価は変更する場合がありますので、ご注意ください。</w:t>
      </w:r>
    </w:p>
    <w:p>
      <w:pPr>
        <w:pStyle w:val="0"/>
        <w:rPr>
          <w:rFonts w:hint="default"/>
          <w:sz w:val="24"/>
        </w:rPr>
      </w:pPr>
      <w:r>
        <w:rPr>
          <w:rFonts w:hint="eastAsia"/>
          <w:sz w:val="24"/>
        </w:rPr>
        <w:t>《費用》定率負担（</w:t>
      </w:r>
      <w:r>
        <w:rPr>
          <w:rFonts w:hint="eastAsia"/>
          <w:sz w:val="24"/>
        </w:rPr>
        <w:t>1</w:t>
      </w:r>
      <w:r>
        <w:rPr>
          <w:rFonts w:hint="eastAsia"/>
          <w:sz w:val="24"/>
        </w:rPr>
        <w:t>割）</w:t>
      </w:r>
    </w:p>
    <w:tbl>
      <w:tblPr>
        <w:tblStyle w:val="24"/>
        <w:tblW w:w="9464" w:type="dxa"/>
        <w:tblInd w:w="0" w:type="dxa"/>
        <w:tblLayout w:type="fixed"/>
        <w:tblLook w:firstRow="1" w:lastRow="0" w:firstColumn="1" w:lastColumn="0" w:noHBand="0" w:noVBand="1" w:val="04A0"/>
      </w:tblPr>
      <w:tblGrid>
        <w:gridCol w:w="1320"/>
        <w:gridCol w:w="3608"/>
        <w:gridCol w:w="2410"/>
        <w:gridCol w:w="2126"/>
      </w:tblGrid>
      <w:tr>
        <w:trPr>
          <w:trHeight w:val="630" w:hRule="atLeast"/>
        </w:trPr>
        <w:tc>
          <w:tcPr>
            <w:tcW w:w="1320" w:type="dxa"/>
            <w:vAlign w:val="center"/>
          </w:tcPr>
          <w:p>
            <w:pPr>
              <w:pStyle w:val="0"/>
              <w:jc w:val="center"/>
              <w:rPr>
                <w:rFonts w:hint="default"/>
                <w:sz w:val="20"/>
              </w:rPr>
            </w:pPr>
            <w:r>
              <w:rPr>
                <w:rFonts w:hint="eastAsia"/>
                <w:sz w:val="20"/>
              </w:rPr>
              <w:t>種目</w:t>
            </w:r>
          </w:p>
        </w:tc>
        <w:tc>
          <w:tcPr>
            <w:tcW w:w="3608" w:type="dxa"/>
            <w:vAlign w:val="center"/>
          </w:tcPr>
          <w:p>
            <w:pPr>
              <w:pStyle w:val="0"/>
              <w:jc w:val="center"/>
              <w:rPr>
                <w:rFonts w:hint="default"/>
                <w:sz w:val="20"/>
              </w:rPr>
            </w:pPr>
            <w:r>
              <w:rPr>
                <w:rFonts w:hint="eastAsia"/>
                <w:sz w:val="20"/>
              </w:rPr>
              <w:t>対象者</w:t>
            </w:r>
          </w:p>
        </w:tc>
        <w:tc>
          <w:tcPr>
            <w:tcW w:w="2410" w:type="dxa"/>
            <w:vAlign w:val="center"/>
          </w:tcPr>
          <w:p>
            <w:pPr>
              <w:pStyle w:val="0"/>
              <w:jc w:val="center"/>
              <w:rPr>
                <w:rFonts w:hint="default"/>
                <w:sz w:val="20"/>
              </w:rPr>
            </w:pPr>
            <w:r>
              <w:rPr>
                <w:rFonts w:hint="eastAsia"/>
                <w:sz w:val="20"/>
              </w:rPr>
              <w:t>性能等</w:t>
            </w:r>
          </w:p>
        </w:tc>
        <w:tc>
          <w:tcPr>
            <w:tcW w:w="2126" w:type="dxa"/>
            <w:vAlign w:val="center"/>
          </w:tcPr>
          <w:p>
            <w:pPr>
              <w:pStyle w:val="0"/>
              <w:jc w:val="center"/>
              <w:rPr>
                <w:rFonts w:hint="default"/>
                <w:sz w:val="20"/>
              </w:rPr>
            </w:pPr>
            <w:r>
              <w:rPr>
                <w:rFonts w:hint="eastAsia"/>
                <w:sz w:val="20"/>
              </w:rPr>
              <w:t>耐用年数</w:t>
            </w:r>
            <w:r>
              <w:rPr>
                <w:rFonts w:hint="eastAsia"/>
                <w:sz w:val="20"/>
              </w:rPr>
              <w:br w:type="textWrapping" w:clear="none"/>
            </w:r>
            <w:r>
              <w:rPr>
                <w:rFonts w:hint="eastAsia"/>
                <w:sz w:val="20"/>
              </w:rPr>
              <w:t>基準単価</w:t>
            </w:r>
          </w:p>
        </w:tc>
      </w:tr>
      <w:tr>
        <w:trPr>
          <w:trHeight w:val="1080" w:hRule="atLeast"/>
        </w:trPr>
        <w:tc>
          <w:tcPr>
            <w:tcW w:w="1320" w:type="dxa"/>
            <w:vAlign w:val="top"/>
          </w:tcPr>
          <w:p>
            <w:pPr>
              <w:pStyle w:val="0"/>
              <w:rPr>
                <w:rFonts w:hint="default"/>
                <w:sz w:val="20"/>
              </w:rPr>
            </w:pPr>
            <w:r>
              <w:rPr>
                <w:rFonts w:hint="eastAsia"/>
                <w:sz w:val="20"/>
              </w:rPr>
              <w:t>電磁調理器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児童相談所・障害者更生相談所で知的障がいとして判定され障がいの程度が重度又は最重度であって８歳以上の人</w:t>
            </w:r>
          </w:p>
        </w:tc>
        <w:tc>
          <w:tcPr>
            <w:tcW w:w="2410" w:type="dxa"/>
            <w:vAlign w:val="top"/>
          </w:tcPr>
          <w:p>
            <w:pPr>
              <w:pStyle w:val="0"/>
              <w:rPr>
                <w:rFonts w:hint="default"/>
                <w:sz w:val="20"/>
              </w:rPr>
            </w:pPr>
            <w:r>
              <w:rPr>
                <w:rFonts w:hint="eastAsia"/>
                <w:sz w:val="20"/>
              </w:rPr>
              <w:t>知的障がいのある人が容易に使用できるもの</w:t>
            </w:r>
          </w:p>
        </w:tc>
        <w:tc>
          <w:tcPr>
            <w:tcW w:w="2126" w:type="dxa"/>
            <w:vAlign w:val="top"/>
          </w:tcPr>
          <w:p>
            <w:pPr>
              <w:pStyle w:val="0"/>
              <w:jc w:val="center"/>
              <w:rPr>
                <w:rFonts w:hint="default"/>
                <w:sz w:val="20"/>
              </w:rPr>
            </w:pPr>
            <w:r>
              <w:rPr>
                <w:rFonts w:hint="eastAsia"/>
                <w:sz w:val="20"/>
              </w:rPr>
              <w:t>６年</w:t>
            </w:r>
            <w:r>
              <w:rPr>
                <w:rFonts w:hint="eastAsia"/>
                <w:sz w:val="20"/>
              </w:rPr>
              <w:br w:type="textWrapping" w:clear="none"/>
            </w:r>
            <w:r>
              <w:rPr>
                <w:rFonts w:hint="eastAsia"/>
                <w:sz w:val="20"/>
              </w:rPr>
              <w:t>４１，０００円</w:t>
            </w:r>
          </w:p>
        </w:tc>
      </w:tr>
      <w:tr>
        <w:trPr>
          <w:trHeight w:val="1620" w:hRule="atLeast"/>
        </w:trPr>
        <w:tc>
          <w:tcPr>
            <w:tcW w:w="1320" w:type="dxa"/>
            <w:vAlign w:val="top"/>
          </w:tcPr>
          <w:p>
            <w:pPr>
              <w:pStyle w:val="0"/>
              <w:rPr>
                <w:rFonts w:hint="default"/>
                <w:sz w:val="20"/>
              </w:rPr>
            </w:pPr>
            <w:r>
              <w:rPr>
                <w:rFonts w:hint="eastAsia"/>
                <w:sz w:val="20"/>
              </w:rPr>
              <w:t>特殊便器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児童相談所・障害者更生相談所で知的障がいとして判定され障がいの程度が重度又は最重度であり、訓練を行っても自ら排便後の処理が困難な人で、原則として学齢児以上の人</w:t>
            </w:r>
          </w:p>
        </w:tc>
        <w:tc>
          <w:tcPr>
            <w:tcW w:w="2410" w:type="dxa"/>
            <w:vAlign w:val="top"/>
          </w:tcPr>
          <w:p>
            <w:pPr>
              <w:pStyle w:val="0"/>
              <w:rPr>
                <w:rFonts w:hint="default"/>
                <w:sz w:val="20"/>
              </w:rPr>
            </w:pPr>
            <w:r>
              <w:rPr>
                <w:rFonts w:hint="eastAsia"/>
                <w:sz w:val="20"/>
              </w:rPr>
              <w:t>知的障がいのある人を介護する人が容易に利用できるもので温水温風を出し得るもの。　</w:t>
            </w:r>
            <w:r>
              <w:rPr>
                <w:rFonts w:hint="eastAsia"/>
                <w:sz w:val="20"/>
              </w:rPr>
              <w:br w:type="textWrapping" w:clear="none"/>
            </w:r>
            <w:r>
              <w:rPr>
                <w:rFonts w:hint="eastAsia"/>
                <w:sz w:val="20"/>
              </w:rPr>
              <w:t>ただし、住宅改修を伴うものを除く。</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１５１，２００円</w:t>
            </w:r>
          </w:p>
        </w:tc>
      </w:tr>
      <w:tr>
        <w:trPr>
          <w:trHeight w:val="1350" w:hRule="atLeast"/>
        </w:trPr>
        <w:tc>
          <w:tcPr>
            <w:tcW w:w="1320" w:type="dxa"/>
            <w:vAlign w:val="top"/>
          </w:tcPr>
          <w:p>
            <w:pPr>
              <w:pStyle w:val="0"/>
              <w:rPr>
                <w:rFonts w:hint="default"/>
                <w:sz w:val="20"/>
              </w:rPr>
            </w:pPr>
            <w:r>
              <w:rPr>
                <w:rFonts w:hint="eastAsia"/>
                <w:sz w:val="20"/>
              </w:rPr>
              <w:t>特殊マット</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児童相談所・障害者更生相談所で知的障がいとして判定され障がいの程度が重度又は最重度であって、原則として３歳以上の人</w:t>
            </w:r>
          </w:p>
        </w:tc>
        <w:tc>
          <w:tcPr>
            <w:tcW w:w="2410" w:type="dxa"/>
            <w:vAlign w:val="top"/>
          </w:tcPr>
          <w:p>
            <w:pPr>
              <w:pStyle w:val="0"/>
              <w:rPr>
                <w:rFonts w:hint="default"/>
                <w:sz w:val="20"/>
              </w:rPr>
            </w:pPr>
            <w:r>
              <w:rPr>
                <w:rFonts w:hint="eastAsia"/>
                <w:sz w:val="20"/>
              </w:rPr>
              <w:t>失禁等による汚染又は損耗を予防するためのマット（寝具）にビニール等の加工をしたもの</w:t>
            </w:r>
          </w:p>
        </w:tc>
        <w:tc>
          <w:tcPr>
            <w:tcW w:w="2126" w:type="dxa"/>
            <w:vAlign w:val="top"/>
          </w:tcPr>
          <w:p>
            <w:pPr>
              <w:pStyle w:val="0"/>
              <w:jc w:val="center"/>
              <w:rPr>
                <w:rFonts w:hint="default"/>
                <w:sz w:val="20"/>
              </w:rPr>
            </w:pPr>
            <w:r>
              <w:rPr>
                <w:rFonts w:hint="eastAsia"/>
                <w:sz w:val="20"/>
              </w:rPr>
              <w:t>５年</w:t>
            </w:r>
            <w:r>
              <w:rPr>
                <w:rFonts w:hint="eastAsia"/>
                <w:sz w:val="20"/>
              </w:rPr>
              <w:br w:type="textWrapping" w:clear="none"/>
            </w:r>
            <w:r>
              <w:rPr>
                <w:rFonts w:hint="eastAsia"/>
                <w:sz w:val="20"/>
              </w:rPr>
              <w:t>１９，６００円</w:t>
            </w:r>
          </w:p>
        </w:tc>
      </w:tr>
      <w:tr>
        <w:trPr>
          <w:trHeight w:val="1890" w:hRule="atLeast"/>
        </w:trPr>
        <w:tc>
          <w:tcPr>
            <w:tcW w:w="1320" w:type="dxa"/>
            <w:vAlign w:val="top"/>
          </w:tcPr>
          <w:p>
            <w:pPr>
              <w:pStyle w:val="0"/>
              <w:rPr>
                <w:rFonts w:hint="default"/>
                <w:sz w:val="20"/>
              </w:rPr>
            </w:pPr>
            <w:r>
              <w:rPr>
                <w:rFonts w:hint="eastAsia"/>
                <w:sz w:val="20"/>
              </w:rPr>
              <w:t>火災警報器</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児童相談所・障害者更生相談所で知的障がいとして判定され障がいの程度が重度又は最重度であって、火災発生の感知及び避難が著しく困難な人（単身世帯及びこれに準ずる世帯に限る。）</w:t>
            </w:r>
          </w:p>
        </w:tc>
        <w:tc>
          <w:tcPr>
            <w:tcW w:w="2410" w:type="dxa"/>
            <w:vAlign w:val="top"/>
          </w:tcPr>
          <w:p>
            <w:pPr>
              <w:pStyle w:val="0"/>
              <w:rPr>
                <w:rFonts w:hint="default"/>
                <w:sz w:val="20"/>
              </w:rPr>
            </w:pPr>
            <w:r>
              <w:rPr>
                <w:rFonts w:hint="eastAsia"/>
                <w:sz w:val="20"/>
              </w:rPr>
              <w:t>室内の火災を煙又は熱により感知し、音又は光を発し、屋外にも警報ブザーで知らせるもの</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１５，５００円</w:t>
            </w:r>
          </w:p>
        </w:tc>
      </w:tr>
      <w:tr>
        <w:trPr>
          <w:trHeight w:val="1080" w:hRule="atLeast"/>
        </w:trPr>
        <w:tc>
          <w:tcPr>
            <w:tcW w:w="1320" w:type="dxa"/>
            <w:vAlign w:val="top"/>
          </w:tcPr>
          <w:p>
            <w:pPr>
              <w:pStyle w:val="0"/>
              <w:rPr>
                <w:rFonts w:hint="default"/>
                <w:sz w:val="20"/>
              </w:rPr>
            </w:pPr>
            <w:r>
              <w:rPr>
                <w:rFonts w:hint="eastAsia"/>
                <w:sz w:val="20"/>
              </w:rPr>
              <w:t>自動消火器</w:t>
            </w:r>
          </w:p>
        </w:tc>
        <w:tc>
          <w:tcPr>
            <w:tcW w:w="3608" w:type="dxa"/>
            <w:vAlign w:val="top"/>
          </w:tcPr>
          <w:p>
            <w:pPr>
              <w:pStyle w:val="0"/>
              <w:rPr>
                <w:rFonts w:hint="default"/>
                <w:sz w:val="20"/>
              </w:rPr>
            </w:pPr>
            <w:r>
              <w:rPr>
                <w:rFonts w:hint="eastAsia"/>
                <w:sz w:val="20"/>
              </w:rPr>
              <w:t>上に同じ</w:t>
            </w:r>
          </w:p>
        </w:tc>
        <w:tc>
          <w:tcPr>
            <w:tcW w:w="2410" w:type="dxa"/>
            <w:vAlign w:val="top"/>
          </w:tcPr>
          <w:p>
            <w:pPr>
              <w:pStyle w:val="0"/>
              <w:rPr>
                <w:rFonts w:hint="default"/>
                <w:sz w:val="20"/>
              </w:rPr>
            </w:pPr>
            <w:r>
              <w:rPr>
                <w:rFonts w:hint="eastAsia"/>
                <w:sz w:val="20"/>
              </w:rPr>
              <w:t>室内温度の異常上昇又は自動的に消火液を噴射し、初期火災を消火するもの</w:t>
            </w:r>
          </w:p>
        </w:tc>
        <w:tc>
          <w:tcPr>
            <w:tcW w:w="2126" w:type="dxa"/>
            <w:vAlign w:val="top"/>
          </w:tcPr>
          <w:p>
            <w:pPr>
              <w:pStyle w:val="0"/>
              <w:jc w:val="center"/>
              <w:rPr>
                <w:rFonts w:hint="default"/>
                <w:sz w:val="20"/>
              </w:rPr>
            </w:pPr>
            <w:r>
              <w:rPr>
                <w:rFonts w:hint="eastAsia"/>
                <w:sz w:val="20"/>
              </w:rPr>
              <w:t>８年</w:t>
            </w:r>
            <w:r>
              <w:rPr>
                <w:rFonts w:hint="eastAsia"/>
                <w:sz w:val="20"/>
              </w:rPr>
              <w:br w:type="textWrapping" w:clear="none"/>
            </w:r>
            <w:r>
              <w:rPr>
                <w:rFonts w:hint="eastAsia"/>
                <w:sz w:val="20"/>
              </w:rPr>
              <w:t>２８，７００円</w:t>
            </w:r>
          </w:p>
        </w:tc>
      </w:tr>
      <w:tr>
        <w:trPr>
          <w:trHeight w:val="3015" w:hRule="atLeast"/>
        </w:trPr>
        <w:tc>
          <w:tcPr>
            <w:tcW w:w="1320" w:type="dxa"/>
            <w:vAlign w:val="top"/>
          </w:tcPr>
          <w:p>
            <w:pPr>
              <w:pStyle w:val="0"/>
              <w:rPr>
                <w:rFonts w:hint="default"/>
                <w:sz w:val="20"/>
              </w:rPr>
            </w:pPr>
            <w:r>
              <w:rPr>
                <w:rFonts w:hint="eastAsia"/>
                <w:sz w:val="20"/>
              </w:rPr>
              <w:t>頭部保護帽</w:t>
            </w:r>
          </w:p>
        </w:tc>
        <w:tc>
          <w:tcPr>
            <w:tcW w:w="3608" w:type="dxa"/>
            <w:vAlign w:val="top"/>
          </w:tcPr>
          <w:p>
            <w:pPr>
              <w:pStyle w:val="0"/>
              <w:rPr>
                <w:rFonts w:hint="default"/>
                <w:sz w:val="20"/>
              </w:rPr>
            </w:pPr>
            <w:r>
              <w:rPr>
                <w:rFonts w:hint="eastAsia"/>
                <w:sz w:val="20"/>
              </w:rPr>
              <w:t>児童相談所・障害者更生相談所で知的障がいとして判定され障がいの程度が重度又は最重度の人</w:t>
            </w:r>
          </w:p>
        </w:tc>
        <w:tc>
          <w:tcPr>
            <w:tcW w:w="2410" w:type="dxa"/>
            <w:vAlign w:val="top"/>
          </w:tcPr>
          <w:p>
            <w:pPr>
              <w:pStyle w:val="0"/>
              <w:rPr>
                <w:rFonts w:hint="default"/>
                <w:sz w:val="20"/>
              </w:rPr>
            </w:pPr>
            <w:r>
              <w:rPr>
                <w:rFonts w:hint="eastAsia"/>
                <w:sz w:val="20"/>
              </w:rPr>
              <w:t>ヘルメット型で、転倒の際に頭部を保護できる性能を有するもの</w:t>
            </w:r>
            <w:r>
              <w:rPr>
                <w:rFonts w:hint="eastAsia"/>
                <w:sz w:val="20"/>
              </w:rPr>
              <w:br w:type="textWrapping" w:clear="none"/>
            </w:r>
            <w:r>
              <w:rPr>
                <w:rFonts w:hint="eastAsia"/>
                <w:sz w:val="20"/>
              </w:rPr>
              <w:t>Ａ　スポンジ、革を主原料に製作</w:t>
            </w:r>
            <w:r>
              <w:rPr>
                <w:rFonts w:hint="eastAsia"/>
                <w:sz w:val="20"/>
              </w:rPr>
              <w:br w:type="textWrapping" w:clear="none"/>
            </w:r>
            <w:r>
              <w:rPr>
                <w:rFonts w:hint="eastAsia"/>
                <w:sz w:val="20"/>
              </w:rPr>
              <w:t>Ｂ　スポンジ、革、プラスチックを主材料に製作</w:t>
            </w:r>
          </w:p>
        </w:tc>
        <w:tc>
          <w:tcPr>
            <w:tcW w:w="2126" w:type="dxa"/>
            <w:vAlign w:val="top"/>
          </w:tcPr>
          <w:p>
            <w:pPr>
              <w:pStyle w:val="0"/>
              <w:jc w:val="center"/>
              <w:rPr>
                <w:rFonts w:hint="default"/>
                <w:sz w:val="20"/>
              </w:rPr>
            </w:pPr>
            <w:r>
              <w:rPr>
                <w:rFonts w:hint="eastAsia"/>
                <w:sz w:val="20"/>
              </w:rPr>
              <w:t>３年</w:t>
            </w:r>
            <w:r>
              <w:rPr>
                <w:rFonts w:hint="eastAsia"/>
                <w:sz w:val="20"/>
              </w:rPr>
              <w:br w:type="textWrapping" w:clear="none"/>
            </w:r>
            <w:r>
              <w:rPr>
                <w:rFonts w:hint="eastAsia"/>
                <w:sz w:val="20"/>
              </w:rPr>
              <w:t>Ａ　１５，６５６円</w:t>
            </w:r>
            <w:r>
              <w:rPr>
                <w:rFonts w:hint="eastAsia"/>
                <w:sz w:val="20"/>
              </w:rPr>
              <w:br w:type="textWrapping" w:clear="none"/>
            </w:r>
            <w:r>
              <w:rPr>
                <w:rFonts w:hint="eastAsia"/>
                <w:sz w:val="20"/>
              </w:rPr>
              <w:t>Ｂ　３７，８５２円</w:t>
            </w:r>
            <w:r>
              <w:rPr>
                <w:rFonts w:hint="eastAsia"/>
                <w:sz w:val="20"/>
              </w:rPr>
              <w:br w:type="textWrapping" w:clear="none"/>
            </w:r>
            <w:r>
              <w:rPr>
                <w:rFonts w:hint="eastAsia"/>
                <w:sz w:val="20"/>
              </w:rPr>
              <w:t>※基準額はオーダーメイドによる製品に適用するものとし、レディメイド</w:t>
            </w:r>
            <w:r>
              <w:rPr>
                <w:rFonts w:hint="eastAsia"/>
                <w:sz w:val="20"/>
              </w:rPr>
              <w:t>(</w:t>
            </w:r>
            <w:r>
              <w:rPr>
                <w:rFonts w:hint="eastAsia"/>
                <w:sz w:val="20"/>
              </w:rPr>
              <w:t>既製品</w:t>
            </w:r>
            <w:r>
              <w:rPr>
                <w:rFonts w:hint="eastAsia"/>
                <w:sz w:val="20"/>
              </w:rPr>
              <w:t>)</w:t>
            </w:r>
            <w:r>
              <w:rPr>
                <w:rFonts w:hint="eastAsia"/>
                <w:sz w:val="20"/>
              </w:rPr>
              <w:t>による製品については、基準額の</w:t>
            </w:r>
          </w:p>
          <w:p>
            <w:pPr>
              <w:pStyle w:val="0"/>
              <w:jc w:val="center"/>
              <w:rPr>
                <w:rFonts w:hint="default"/>
                <w:sz w:val="20"/>
              </w:rPr>
            </w:pPr>
            <w:r>
              <w:rPr>
                <w:rFonts w:hint="eastAsia"/>
                <w:sz w:val="20"/>
              </w:rPr>
              <w:t>８０％とする。</w:t>
            </w: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b w:val="1"/>
          <w:sz w:val="24"/>
        </w:rPr>
        <w:t>緊急通報装置の設置</w:t>
      </w:r>
    </w:p>
    <w:p>
      <w:pPr>
        <w:pStyle w:val="0"/>
        <w:ind w:firstLine="247" w:firstLineChars="100"/>
        <w:rPr>
          <w:rFonts w:hint="default"/>
          <w:sz w:val="24"/>
        </w:rPr>
      </w:pPr>
      <w:r>
        <w:rPr>
          <w:rFonts w:hint="eastAsia"/>
          <w:sz w:val="24"/>
        </w:rPr>
        <w:t>急に体調が悪くなったとき等にボタンを押すと消防署に電話がつながる発信機とペンダントを貸与します。</w:t>
      </w:r>
    </w:p>
    <w:p>
      <w:pPr>
        <w:pStyle w:val="0"/>
        <w:ind w:firstLine="247" w:firstLineChars="100"/>
        <w:rPr>
          <w:rFonts w:hint="default"/>
          <w:sz w:val="24"/>
        </w:rPr>
      </w:pPr>
      <w:r>
        <w:rPr>
          <w:rFonts w:hint="eastAsia"/>
          <w:sz w:val="24"/>
        </w:rPr>
        <w:t>≪対象者≫　身体障害者手帳１級又は２級の交付を受けている一人暮らしの人</w:t>
      </w:r>
    </w:p>
    <w:p>
      <w:pPr>
        <w:pStyle w:val="0"/>
        <w:ind w:firstLine="247" w:firstLineChars="100"/>
        <w:rPr>
          <w:rFonts w:hint="default"/>
          <w:sz w:val="24"/>
        </w:rPr>
      </w:pPr>
      <w:r>
        <w:rPr>
          <w:rFonts w:hint="eastAsia"/>
          <w:sz w:val="24"/>
        </w:rPr>
        <w:t>≪費　用≫　無料</w:t>
      </w:r>
    </w:p>
    <w:p>
      <w:pPr>
        <w:pStyle w:val="0"/>
        <w:ind w:firstLine="247" w:firstLineChars="10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ind w:firstLine="247" w:firstLineChars="100"/>
        <w:rPr>
          <w:rFonts w:hint="default"/>
          <w:sz w:val="24"/>
        </w:rPr>
      </w:pPr>
    </w:p>
    <w:p>
      <w:pPr>
        <w:pStyle w:val="0"/>
        <w:ind w:firstLine="247" w:firstLineChars="100"/>
        <w:rPr>
          <w:rFonts w:hint="default"/>
          <w:sz w:val="24"/>
        </w:rPr>
      </w:pPr>
      <w:r>
        <w:rPr>
          <w:rFonts w:hint="default"/>
          <w:sz w:val="24"/>
        </w:rPr>
        <w:br w:type="page"/>
      </w:r>
      <w:r>
        <w:rPr>
          <w:rFonts w:hint="eastAsia"/>
          <w:b w:val="1"/>
          <w:sz w:val="28"/>
        </w:rPr>
        <w:t>医　　療</w:t>
      </w:r>
    </w:p>
    <w:p>
      <w:pPr>
        <w:pStyle w:val="0"/>
        <w:rPr>
          <w:rFonts w:hint="default"/>
          <w:sz w:val="24"/>
        </w:rPr>
      </w:pPr>
    </w:p>
    <w:p>
      <w:pPr>
        <w:pStyle w:val="0"/>
        <w:rPr>
          <w:rFonts w:hint="default"/>
          <w:b w:val="1"/>
          <w:sz w:val="24"/>
        </w:rPr>
      </w:pPr>
      <w:r>
        <w:rPr>
          <w:rFonts w:hint="eastAsia"/>
          <w:b w:val="1"/>
          <w:sz w:val="24"/>
        </w:rPr>
        <w:t>１　重度障害者医療費助成制度</w:t>
      </w:r>
    </w:p>
    <w:p>
      <w:pPr>
        <w:pStyle w:val="0"/>
        <w:ind w:left="247" w:leftChars="109" w:firstLine="244" w:firstLineChars="99"/>
        <w:rPr>
          <w:rFonts w:hint="default"/>
          <w:sz w:val="24"/>
        </w:rPr>
      </w:pPr>
      <w:r>
        <w:rPr>
          <w:rFonts w:hint="eastAsia"/>
          <w:sz w:val="24"/>
        </w:rPr>
        <w:t>重度の障がいのある人</w:t>
      </w:r>
      <w:r>
        <w:rPr>
          <w:rFonts w:hint="eastAsia"/>
          <w:sz w:val="24"/>
        </w:rPr>
        <w:t>(</w:t>
      </w:r>
      <w:r>
        <w:rPr>
          <w:rFonts w:hint="eastAsia"/>
          <w:sz w:val="24"/>
        </w:rPr>
        <w:t>児</w:t>
      </w:r>
      <w:r>
        <w:rPr>
          <w:rFonts w:hint="eastAsia"/>
          <w:sz w:val="24"/>
        </w:rPr>
        <w:t>)</w:t>
      </w:r>
      <w:r>
        <w:rPr>
          <w:rFonts w:hint="eastAsia"/>
          <w:sz w:val="24"/>
        </w:rPr>
        <w:t>で、医療保険に加入している人に医療証を交付し、医療費の一部を助成します。６５歳以上の人は後期高齢者医療保険の被保険者に限ります。</w:t>
      </w:r>
    </w:p>
    <w:p>
      <w:pPr>
        <w:pStyle w:val="0"/>
        <w:rPr>
          <w:rFonts w:hint="default"/>
          <w:sz w:val="24"/>
        </w:rPr>
      </w:pPr>
    </w:p>
    <w:p>
      <w:pPr>
        <w:pStyle w:val="0"/>
        <w:ind w:firstLine="247" w:firstLineChars="100"/>
        <w:rPr>
          <w:rFonts w:hint="default"/>
          <w:sz w:val="24"/>
        </w:rPr>
      </w:pPr>
      <w:r>
        <w:rPr>
          <w:rFonts w:hint="eastAsia"/>
          <w:sz w:val="24"/>
        </w:rPr>
        <w:t>《対象者》</w:t>
      </w:r>
    </w:p>
    <w:p>
      <w:pPr>
        <w:pStyle w:val="0"/>
        <w:ind w:firstLine="493" w:firstLineChars="200"/>
        <w:rPr>
          <w:rFonts w:hint="default"/>
          <w:sz w:val="24"/>
        </w:rPr>
      </w:pPr>
      <w:r>
        <w:rPr>
          <w:rFonts w:hint="eastAsia"/>
          <w:sz w:val="24"/>
        </w:rPr>
        <w:t>１）身体障害者手帳１級から２級の人</w:t>
      </w:r>
    </w:p>
    <w:p>
      <w:pPr>
        <w:pStyle w:val="0"/>
        <w:ind w:firstLine="493" w:firstLineChars="200"/>
        <w:rPr>
          <w:rFonts w:hint="default"/>
          <w:sz w:val="24"/>
        </w:rPr>
      </w:pPr>
      <w:r>
        <w:rPr>
          <w:rFonts w:hint="eastAsia"/>
          <w:sz w:val="24"/>
        </w:rPr>
        <w:t>２）知能指数３５以下の人（療育手帳Ａ判定）</w:t>
      </w:r>
    </w:p>
    <w:p>
      <w:pPr>
        <w:pStyle w:val="0"/>
        <w:ind w:firstLine="493" w:firstLineChars="200"/>
        <w:rPr>
          <w:rFonts w:hint="default"/>
          <w:sz w:val="24"/>
        </w:rPr>
      </w:pPr>
      <w:r>
        <w:rPr>
          <w:rFonts w:hint="eastAsia"/>
          <w:sz w:val="24"/>
        </w:rPr>
        <w:t>３）精神障害者保健福祉手帳１級の人</w:t>
      </w:r>
    </w:p>
    <w:p>
      <w:pPr>
        <w:pStyle w:val="0"/>
        <w:ind w:firstLine="493" w:firstLineChars="200"/>
        <w:rPr>
          <w:rFonts w:hint="default"/>
          <w:sz w:val="24"/>
        </w:rPr>
      </w:pPr>
      <w:r>
        <w:rPr>
          <w:rFonts w:hint="eastAsia"/>
          <w:sz w:val="24"/>
        </w:rPr>
        <w:t>４）身体障害者手帳３級の人で知能指数３６～５０の人（療育手帳Ｂ判定）</w:t>
      </w:r>
    </w:p>
    <w:p>
      <w:pPr>
        <w:pStyle w:val="0"/>
        <w:ind w:firstLine="493" w:firstLineChars="200"/>
        <w:rPr>
          <w:rFonts w:hint="default"/>
          <w:sz w:val="24"/>
        </w:rPr>
      </w:pPr>
    </w:p>
    <w:p>
      <w:pPr>
        <w:pStyle w:val="0"/>
        <w:rPr>
          <w:rFonts w:hint="default"/>
          <w:sz w:val="24"/>
        </w:rPr>
      </w:pPr>
    </w:p>
    <w:p>
      <w:pPr>
        <w:pStyle w:val="0"/>
        <w:ind w:firstLine="247" w:firstLineChars="100"/>
        <w:rPr>
          <w:rFonts w:hint="default"/>
          <w:sz w:val="24"/>
        </w:rPr>
      </w:pPr>
      <w:r>
        <w:rPr>
          <w:rFonts w:hint="eastAsia"/>
          <w:sz w:val="24"/>
        </w:rPr>
        <w:t>《手続に必要なもの》</w:t>
      </w:r>
    </w:p>
    <w:p>
      <w:pPr>
        <w:pStyle w:val="0"/>
        <w:ind w:firstLine="493" w:firstLineChars="200"/>
        <w:rPr>
          <w:rFonts w:hint="default"/>
          <w:sz w:val="24"/>
        </w:rPr>
      </w:pPr>
      <w:r>
        <w:rPr>
          <w:rFonts w:hint="eastAsia"/>
          <w:sz w:val="24"/>
        </w:rPr>
        <w:t>１）身体障害者手帳、療育手帳、精神障害者保健福祉手帳</w:t>
      </w:r>
    </w:p>
    <w:p>
      <w:pPr>
        <w:pStyle w:val="0"/>
        <w:tabs>
          <w:tab w:val="left" w:leader="none" w:pos="5164"/>
        </w:tabs>
        <w:ind w:firstLine="493" w:firstLineChars="200"/>
        <w:rPr>
          <w:rFonts w:hint="default"/>
          <w:sz w:val="24"/>
        </w:rPr>
      </w:pPr>
      <w:r>
        <w:rPr>
          <w:rFonts w:hint="eastAsia"/>
          <w:sz w:val="24"/>
        </w:rPr>
        <w:t>２）健康保険証</w:t>
      </w:r>
      <w:r>
        <w:rPr>
          <w:rFonts w:hint="eastAsia"/>
          <w:sz w:val="24"/>
        </w:rPr>
        <w:tab/>
      </w:r>
    </w:p>
    <w:p>
      <w:pPr>
        <w:pStyle w:val="0"/>
        <w:ind w:firstLine="493" w:firstLineChars="200"/>
        <w:rPr>
          <w:rFonts w:hint="default"/>
          <w:sz w:val="24"/>
        </w:rPr>
      </w:pPr>
      <w:r>
        <w:rPr>
          <w:rFonts w:hint="eastAsia"/>
          <w:sz w:val="24"/>
        </w:rPr>
        <w:t>３）印鑑</w:t>
      </w:r>
    </w:p>
    <w:p>
      <w:pPr>
        <w:pStyle w:val="0"/>
        <w:rPr>
          <w:rFonts w:hint="default"/>
          <w:sz w:val="24"/>
        </w:rPr>
      </w:pPr>
    </w:p>
    <w:p>
      <w:pPr>
        <w:pStyle w:val="0"/>
        <w:rPr>
          <w:rFonts w:hint="default"/>
          <w:sz w:val="24"/>
        </w:rPr>
      </w:pPr>
      <w:r>
        <w:rPr>
          <w:rFonts w:hint="eastAsia"/>
          <w:sz w:val="24"/>
        </w:rPr>
        <w:t>《窓口》　医療保険課　高齢者医療係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6246</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自立支援医療</w:t>
      </w:r>
    </w:p>
    <w:p>
      <w:pPr>
        <w:pStyle w:val="0"/>
        <w:ind w:firstLine="248" w:firstLineChars="100"/>
        <w:rPr>
          <w:rFonts w:hint="default"/>
          <w:b w:val="1"/>
          <w:sz w:val="24"/>
        </w:rPr>
      </w:pPr>
      <w:r>
        <w:rPr>
          <w:rFonts w:hint="eastAsia"/>
          <w:b w:val="1"/>
          <w:sz w:val="24"/>
        </w:rPr>
        <w:t>更生医療</w:t>
      </w:r>
    </w:p>
    <w:p>
      <w:pPr>
        <w:pStyle w:val="0"/>
        <w:ind w:left="247" w:leftChars="109" w:firstLine="244" w:firstLineChars="99"/>
        <w:rPr>
          <w:rFonts w:hint="default"/>
          <w:sz w:val="24"/>
        </w:rPr>
      </w:pPr>
      <w:r>
        <w:rPr>
          <w:rFonts w:hint="eastAsia"/>
          <w:sz w:val="24"/>
        </w:rPr>
        <w:t>一般治療によって既に治癒した身体障がいのある人に対して、障がいの除去・軽減を図ることによって、日常生活能力・社会生活能力又は職業能力を回復・向上させることを目的として行われるものです。原則、医療費の１割が本人負担となりますが、所得によって上限額があります。医療機関は指定されています。</w:t>
      </w:r>
    </w:p>
    <w:p>
      <w:pPr>
        <w:pStyle w:val="0"/>
        <w:rPr>
          <w:rFonts w:hint="default"/>
          <w:sz w:val="24"/>
        </w:rPr>
      </w:pPr>
    </w:p>
    <w:p>
      <w:pPr>
        <w:pStyle w:val="0"/>
        <w:rPr>
          <w:rFonts w:hint="default"/>
          <w:sz w:val="24"/>
        </w:rPr>
      </w:pPr>
      <w:r>
        <w:rPr>
          <w:rFonts w:hint="eastAsia"/>
          <w:sz w:val="24"/>
        </w:rPr>
        <w:t>《対象者》</w:t>
      </w:r>
    </w:p>
    <w:p>
      <w:pPr>
        <w:pStyle w:val="0"/>
        <w:ind w:left="247" w:leftChars="109" w:firstLine="244" w:firstLineChars="99"/>
        <w:rPr>
          <w:rFonts w:hint="default"/>
          <w:sz w:val="24"/>
        </w:rPr>
      </w:pPr>
      <w:r>
        <w:rPr>
          <w:rFonts w:hint="eastAsia"/>
          <w:sz w:val="24"/>
        </w:rPr>
        <w:t>１８歳以上の身体障害者手帳が交付されている人。ただし、一定以上の所得のある人はこの制度を利用できないことがあります。</w:t>
      </w:r>
    </w:p>
    <w:p>
      <w:pPr>
        <w:pStyle w:val="0"/>
        <w:rPr>
          <w:rFonts w:hint="default"/>
          <w:sz w:val="24"/>
        </w:rPr>
      </w:pPr>
    </w:p>
    <w:p>
      <w:pPr>
        <w:pStyle w:val="0"/>
        <w:rPr>
          <w:rFonts w:hint="default"/>
          <w:sz w:val="24"/>
        </w:rPr>
      </w:pPr>
      <w:r>
        <w:rPr>
          <w:rFonts w:hint="eastAsia"/>
          <w:sz w:val="24"/>
        </w:rPr>
        <w:t>《手続に必要なもの》</w:t>
      </w:r>
    </w:p>
    <w:p>
      <w:pPr>
        <w:pStyle w:val="0"/>
        <w:ind w:firstLine="493" w:firstLineChars="200"/>
        <w:rPr>
          <w:rFonts w:hint="default"/>
          <w:sz w:val="24"/>
        </w:rPr>
      </w:pPr>
      <w:r>
        <w:rPr>
          <w:rFonts w:hint="eastAsia"/>
          <w:sz w:val="24"/>
        </w:rPr>
        <w:t>１）更生医療要否意見書（診断書）</w:t>
      </w:r>
    </w:p>
    <w:p>
      <w:pPr>
        <w:pStyle w:val="0"/>
        <w:ind w:firstLine="493" w:firstLineChars="200"/>
        <w:rPr>
          <w:rFonts w:hint="default"/>
          <w:sz w:val="24"/>
        </w:rPr>
      </w:pPr>
      <w:r>
        <w:rPr>
          <w:rFonts w:hint="eastAsia"/>
          <w:sz w:val="24"/>
        </w:rPr>
        <w:t>２）身体障害者手帳（手帳と同時申請の時は手帳用の診断書）の写し</w:t>
      </w:r>
    </w:p>
    <w:p>
      <w:pPr>
        <w:pStyle w:val="0"/>
        <w:ind w:firstLine="493" w:firstLineChars="200"/>
        <w:rPr>
          <w:rFonts w:hint="default"/>
          <w:sz w:val="24"/>
        </w:rPr>
      </w:pPr>
      <w:r>
        <w:rPr>
          <w:rFonts w:hint="eastAsia"/>
          <w:sz w:val="24"/>
        </w:rPr>
        <w:t>３）健康保険証</w:t>
      </w:r>
    </w:p>
    <w:p>
      <w:pPr>
        <w:pStyle w:val="0"/>
        <w:ind w:firstLine="493" w:firstLineChars="200"/>
        <w:rPr>
          <w:rFonts w:hint="default"/>
          <w:sz w:val="24"/>
        </w:rPr>
      </w:pPr>
      <w:r>
        <w:rPr>
          <w:rFonts w:hint="eastAsia"/>
          <w:sz w:val="24"/>
        </w:rPr>
        <w:t>４）印鑑</w:t>
      </w:r>
    </w:p>
    <w:p>
      <w:pPr>
        <w:pStyle w:val="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sz w:val="24"/>
        </w:rPr>
      </w:pPr>
    </w:p>
    <w:p>
      <w:pPr>
        <w:pStyle w:val="0"/>
        <w:ind w:firstLine="248" w:firstLineChars="100"/>
        <w:rPr>
          <w:rFonts w:hint="default"/>
          <w:b w:val="1"/>
          <w:sz w:val="24"/>
        </w:rPr>
      </w:pPr>
      <w:r>
        <w:rPr>
          <w:rFonts w:hint="eastAsia"/>
          <w:b w:val="1"/>
          <w:sz w:val="24"/>
        </w:rPr>
        <w:t>精神通院医療</w:t>
      </w:r>
    </w:p>
    <w:p>
      <w:pPr>
        <w:pStyle w:val="0"/>
        <w:ind w:left="247" w:leftChars="109" w:firstLine="244" w:firstLineChars="99"/>
        <w:rPr>
          <w:rFonts w:hint="default"/>
          <w:sz w:val="24"/>
        </w:rPr>
      </w:pPr>
      <w:r>
        <w:rPr>
          <w:rFonts w:hint="eastAsia"/>
          <w:sz w:val="24"/>
        </w:rPr>
        <w:t>統合失調症、中毒性精神病、気分障がい、知的障がい、精神病質その他の精神疾患を有する人が、通院により治療を行う場合の費用の一部を負担する制度です。医療機関は指定されています。</w:t>
      </w:r>
    </w:p>
    <w:p>
      <w:pPr>
        <w:pStyle w:val="0"/>
        <w:rPr>
          <w:rFonts w:hint="default"/>
          <w:sz w:val="24"/>
        </w:rPr>
      </w:pPr>
    </w:p>
    <w:p>
      <w:pPr>
        <w:pStyle w:val="0"/>
        <w:rPr>
          <w:rFonts w:hint="default"/>
          <w:sz w:val="24"/>
        </w:rPr>
      </w:pPr>
      <w:r>
        <w:rPr>
          <w:rFonts w:hint="eastAsia"/>
          <w:sz w:val="24"/>
        </w:rPr>
        <w:t>《対象者》</w:t>
      </w:r>
    </w:p>
    <w:p>
      <w:pPr>
        <w:pStyle w:val="0"/>
        <w:ind w:left="492" w:leftChars="217"/>
        <w:rPr>
          <w:rFonts w:hint="default"/>
          <w:sz w:val="24"/>
        </w:rPr>
      </w:pPr>
      <w:r>
        <w:rPr>
          <w:rFonts w:hint="eastAsia"/>
          <w:sz w:val="24"/>
        </w:rPr>
        <w:t>上記の疾病等で通院治療をしている人。（障害者手帳の所持は問いません。）</w:t>
      </w:r>
    </w:p>
    <w:p>
      <w:pPr>
        <w:pStyle w:val="0"/>
        <w:ind w:left="492" w:leftChars="217"/>
        <w:rPr>
          <w:rFonts w:hint="default"/>
          <w:sz w:val="24"/>
        </w:rPr>
      </w:pPr>
      <w:r>
        <w:rPr>
          <w:rFonts w:hint="eastAsia"/>
          <w:sz w:val="24"/>
        </w:rPr>
        <w:t>ただし、一定以上の所得のある人はこの制度を利用できないことがあります。</w:t>
      </w:r>
    </w:p>
    <w:p>
      <w:pPr>
        <w:pStyle w:val="0"/>
        <w:rPr>
          <w:rFonts w:hint="default"/>
          <w:sz w:val="24"/>
        </w:rPr>
      </w:pPr>
    </w:p>
    <w:p>
      <w:pPr>
        <w:pStyle w:val="0"/>
        <w:rPr>
          <w:rFonts w:hint="default"/>
          <w:sz w:val="24"/>
        </w:rPr>
      </w:pPr>
      <w:r>
        <w:rPr>
          <w:rFonts w:hint="eastAsia"/>
          <w:sz w:val="24"/>
        </w:rPr>
        <w:t>《窓口》　福祉支援課　障がい者福祉係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後期高齢者医療制度</w:t>
      </w:r>
    </w:p>
    <w:p>
      <w:pPr>
        <w:pStyle w:val="0"/>
        <w:ind w:left="247" w:leftChars="109" w:firstLine="244" w:firstLineChars="99"/>
        <w:rPr>
          <w:rFonts w:hint="default"/>
          <w:sz w:val="24"/>
        </w:rPr>
      </w:pPr>
      <w:r>
        <w:rPr>
          <w:rFonts w:hint="eastAsia"/>
          <w:sz w:val="24"/>
        </w:rPr>
        <w:t>満６５歳以上の身体障がいのある人等で次の対象者は、申請により後期高齢者医療制度に加入できます。</w:t>
      </w:r>
    </w:p>
    <w:p>
      <w:pPr>
        <w:pStyle w:val="0"/>
        <w:rPr>
          <w:rFonts w:hint="default"/>
          <w:sz w:val="24"/>
        </w:rPr>
      </w:pPr>
    </w:p>
    <w:p>
      <w:pPr>
        <w:pStyle w:val="0"/>
        <w:rPr>
          <w:rFonts w:hint="default"/>
          <w:sz w:val="24"/>
        </w:rPr>
      </w:pPr>
      <w:r>
        <w:rPr>
          <w:rFonts w:hint="eastAsia"/>
          <w:sz w:val="24"/>
        </w:rPr>
        <w:t>《対象者》</w:t>
      </w:r>
    </w:p>
    <w:p>
      <w:pPr>
        <w:pStyle w:val="0"/>
        <w:ind w:left="739" w:leftChars="217" w:hanging="247" w:hangingChars="100"/>
        <w:rPr>
          <w:rFonts w:hint="default"/>
          <w:sz w:val="24"/>
        </w:rPr>
      </w:pPr>
      <w:r>
        <w:rPr>
          <w:rFonts w:hint="eastAsia"/>
          <w:sz w:val="24"/>
        </w:rPr>
        <w:t>①身体障害者手帳１級～３級と４級の下肢の一部及び音声･言語機能障がいの人</w:t>
      </w:r>
    </w:p>
    <w:p>
      <w:pPr>
        <w:pStyle w:val="0"/>
        <w:ind w:firstLine="493" w:firstLineChars="200"/>
        <w:rPr>
          <w:rFonts w:hint="default"/>
          <w:sz w:val="24"/>
        </w:rPr>
      </w:pPr>
      <w:r>
        <w:rPr>
          <w:rFonts w:hint="eastAsia"/>
          <w:sz w:val="24"/>
        </w:rPr>
        <w:t>②療育手帳「Ａ」判定の人</w:t>
      </w:r>
    </w:p>
    <w:p>
      <w:pPr>
        <w:pStyle w:val="0"/>
        <w:ind w:firstLine="493" w:firstLineChars="200"/>
        <w:rPr>
          <w:rFonts w:hint="default"/>
          <w:sz w:val="24"/>
        </w:rPr>
      </w:pPr>
      <w:r>
        <w:rPr>
          <w:rFonts w:hint="eastAsia"/>
          <w:sz w:val="24"/>
        </w:rPr>
        <w:t>③公的年金の障害年金受給者で１級～２級の人</w:t>
      </w:r>
    </w:p>
    <w:p>
      <w:pPr>
        <w:pStyle w:val="0"/>
        <w:ind w:firstLine="493" w:firstLineChars="200"/>
        <w:rPr>
          <w:rFonts w:hint="default"/>
          <w:sz w:val="24"/>
        </w:rPr>
      </w:pPr>
      <w:r>
        <w:rPr>
          <w:rFonts w:hint="eastAsia"/>
          <w:sz w:val="24"/>
        </w:rPr>
        <w:t>④身体障害者手帳３級の人で、かつ療育手帳「Ｂ」判定の人</w:t>
      </w:r>
    </w:p>
    <w:p>
      <w:pPr>
        <w:pStyle w:val="0"/>
        <w:ind w:firstLine="493" w:firstLineChars="200"/>
        <w:rPr>
          <w:rFonts w:hint="default"/>
          <w:sz w:val="24"/>
        </w:rPr>
      </w:pPr>
      <w:r>
        <w:rPr>
          <w:rFonts w:hint="eastAsia"/>
          <w:sz w:val="24"/>
        </w:rPr>
        <w:t>⑤精神障害者保健福祉手帳の１級又は２級に該当する人</w:t>
      </w:r>
    </w:p>
    <w:p>
      <w:pPr>
        <w:pStyle w:val="0"/>
        <w:rPr>
          <w:rFonts w:hint="default"/>
          <w:sz w:val="24"/>
        </w:rPr>
      </w:pPr>
    </w:p>
    <w:p>
      <w:pPr>
        <w:pStyle w:val="0"/>
        <w:rPr>
          <w:rFonts w:hint="default"/>
          <w:sz w:val="24"/>
        </w:rPr>
      </w:pPr>
      <w:r>
        <w:rPr>
          <w:rFonts w:hint="eastAsia"/>
          <w:sz w:val="24"/>
        </w:rPr>
        <w:t>《窓口》　医療保険課　高齢者医療係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6246</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8"/>
        </w:rPr>
      </w:pPr>
      <w:r>
        <w:rPr>
          <w:rFonts w:hint="default"/>
          <w:sz w:val="24"/>
        </w:rPr>
        <mc:AlternateContent>
          <mc:Choice Requires="wps">
            <w:drawing>
              <wp:anchor distT="0" distB="0" distL="114300" distR="114300" simplePos="0" relativeHeight="5" behindDoc="0" locked="0" layoutInCell="1" hidden="0" allowOverlap="1">
                <wp:simplePos x="0" y="0"/>
                <wp:positionH relativeFrom="column">
                  <wp:posOffset>3881120</wp:posOffset>
                </wp:positionH>
                <wp:positionV relativeFrom="paragraph">
                  <wp:posOffset>183515</wp:posOffset>
                </wp:positionV>
                <wp:extent cx="1809750" cy="1609725"/>
                <wp:effectExtent l="635" t="635" r="29845" b="10795"/>
                <wp:wrapNone/>
                <wp:docPr id="1028" name="Text Box 5"/>
                <a:graphic xmlns:a="http://schemas.openxmlformats.org/drawingml/2006/main">
                  <a:graphicData uri="http://schemas.microsoft.com/office/word/2010/wordprocessingShape">
                    <wps:wsp>
                      <wps:cNvPr id="1028" name="Text Box 5"/>
                      <wps:cNvSpPr txBox="1">
                        <a:spLocks noChangeArrowheads="1"/>
                      </wps:cNvSpPr>
                      <wps:spPr>
                        <a:xfrm>
                          <a:off x="0" y="0"/>
                          <a:ext cx="1809750" cy="16097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571625" cy="1343025"/>
                                  <wp:effectExtent l="0" t="0" r="0" b="0"/>
                                  <wp:docPr id="1029" name="Picture 2" descr="j0301252"/>
                                  <a:graphic>
                                    <a:graphicData uri="http://schemas.openxmlformats.org/drawingml/2006/picture">
                                      <pic:pic xmlns:pic="http://schemas.openxmlformats.org/drawingml/2006/picture">
                                        <pic:nvPicPr>
                                          <pic:cNvPr id="1029" name="Picture 2" descr="j0301252"/>
                                          <pic:cNvPicPr>
                                            <a:picLocks noChangeAspect="1" noChangeArrowheads="1"/>
                                          </pic:cNvPicPr>
                                        </pic:nvPicPr>
                                        <pic:blipFill>
                                          <a:blip r:embed="rId8"/>
                                          <a:stretch>
                                            <a:fillRect/>
                                          </a:stretch>
                                        </pic:blipFill>
                                        <pic:spPr>
                                          <a:xfrm>
                                            <a:off x="0" y="0"/>
                                            <a:ext cx="1571625" cy="1343025"/>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5;mso-wrap-distance-left:9pt;width:142.5pt;height:126.75pt;mso-position-horizontal-relative:text;position:absolute;margin-left:305.60000000000002pt;margin-top:14.4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default"/>
                        </w:rPr>
                        <w:drawing>
                          <wp:inline distT="0" distB="0" distL="0" distR="0">
                            <wp:extent cx="1571625" cy="1343025"/>
                            <wp:effectExtent l="0" t="0" r="0" b="0"/>
                            <wp:docPr id="1029" name="Picture 2" descr="j0301252"/>
                            <a:graphic xmlns:a="http://schemas.openxmlformats.org/drawingml/2006/main">
                              <a:graphicData uri="http://schemas.openxmlformats.org/drawingml/2006/picture">
                                <pic:pic xmlns:pic="http://schemas.openxmlformats.org/drawingml/2006/picture">
                                  <pic:nvPicPr>
                                    <pic:cNvPr id="1029" name="Picture 2" descr="j0301252"/>
                                    <pic:cNvPicPr>
                                      <a:picLocks noChangeAspect="1" noChangeArrowheads="1"/>
                                    </pic:cNvPicPr>
                                  </pic:nvPicPr>
                                  <pic:blipFill>
                                    <a:blip r:embed="rId8"/>
                                    <a:stretch>
                                      <a:fillRect/>
                                    </a:stretch>
                                  </pic:blipFill>
                                  <pic:spPr>
                                    <a:xfrm>
                                      <a:off x="0" y="0"/>
                                      <a:ext cx="1571625" cy="134302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sz w:val="24"/>
        </w:rPr>
        <w:br w:type="page"/>
      </w:r>
      <w:r>
        <w:rPr>
          <w:rFonts w:hint="eastAsia"/>
          <w:b w:val="1"/>
          <w:sz w:val="28"/>
        </w:rPr>
        <w:t>移　動</w:t>
      </w:r>
      <w:r>
        <w:rPr>
          <w:rFonts w:hint="eastAsia"/>
          <w:b w:val="1"/>
          <w:sz w:val="28"/>
        </w:rPr>
        <w:t xml:space="preserve"> </w:t>
      </w:r>
      <w:r>
        <w:rPr>
          <w:rFonts w:hint="eastAsia"/>
          <w:b w:val="1"/>
          <w:sz w:val="28"/>
        </w:rPr>
        <w:t>・</w:t>
      </w:r>
      <w:r>
        <w:rPr>
          <w:rFonts w:hint="eastAsia"/>
          <w:b w:val="1"/>
          <w:sz w:val="28"/>
        </w:rPr>
        <w:t xml:space="preserve"> </w:t>
      </w:r>
      <w:r>
        <w:rPr>
          <w:rFonts w:hint="eastAsia"/>
          <w:b w:val="1"/>
          <w:sz w:val="28"/>
        </w:rPr>
        <w:t>交　通</w:t>
      </w:r>
    </w:p>
    <w:p>
      <w:pPr>
        <w:pStyle w:val="0"/>
        <w:rPr>
          <w:rFonts w:hint="default"/>
          <w:b w:val="1"/>
          <w:sz w:val="24"/>
        </w:rPr>
      </w:pPr>
    </w:p>
    <w:p>
      <w:pPr>
        <w:pStyle w:val="0"/>
        <w:rPr>
          <w:rFonts w:hint="default"/>
          <w:b w:val="1"/>
          <w:sz w:val="24"/>
        </w:rPr>
      </w:pPr>
      <w:r>
        <w:rPr>
          <w:rFonts w:hint="eastAsia"/>
          <w:b w:val="1"/>
          <w:sz w:val="24"/>
        </w:rPr>
        <w:t>１　ＪＲ（鉄道・連絡社線）旅客運賃の割引</w:t>
      </w:r>
    </w:p>
    <w:p>
      <w:pPr>
        <w:pStyle w:val="0"/>
        <w:jc w:val="right"/>
        <w:rPr>
          <w:rFonts w:hint="default"/>
          <w:b w:val="1"/>
          <w:sz w:val="24"/>
        </w:rPr>
      </w:pPr>
      <w:r>
        <w:rPr>
          <w:rFonts w:hint="eastAsia"/>
          <w:b w:val="1"/>
          <w:sz w:val="24"/>
        </w:rPr>
        <w:t>お問合せ先　ＪＲ九州案内センター　電話</w:t>
      </w:r>
      <w:r>
        <w:rPr>
          <w:rFonts w:hint="eastAsia"/>
          <w:b w:val="1"/>
          <w:sz w:val="24"/>
        </w:rPr>
        <w:t>0570-04-1717</w:t>
      </w:r>
    </w:p>
    <w:p>
      <w:pPr>
        <w:pStyle w:val="0"/>
        <w:jc w:val="right"/>
        <w:rPr>
          <w:rFonts w:hint="default"/>
          <w:b w:val="1"/>
          <w:sz w:val="24"/>
        </w:rPr>
      </w:pPr>
    </w:p>
    <w:p>
      <w:pPr>
        <w:pStyle w:val="0"/>
        <w:rPr>
          <w:rFonts w:hint="default"/>
          <w:sz w:val="24"/>
        </w:rPr>
      </w:pPr>
      <w:r>
        <w:rPr>
          <w:rFonts w:hint="eastAsia"/>
          <w:sz w:val="22"/>
        </w:rPr>
        <w:t>第１種（身体障害者手帳所持者・療育手帳所持者）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63"/>
        <w:gridCol w:w="1599"/>
        <w:gridCol w:w="1068"/>
        <w:gridCol w:w="4330"/>
      </w:tblGrid>
      <w:tr>
        <w:trPr/>
        <w:tc>
          <w:tcPr>
            <w:tcW w:w="2088" w:type="dxa"/>
            <w:shd w:val="clear" w:color="auto" w:fill="auto"/>
            <w:vAlign w:val="top"/>
          </w:tcPr>
          <w:p>
            <w:pPr>
              <w:pStyle w:val="0"/>
              <w:jc w:val="center"/>
              <w:rPr>
                <w:rFonts w:hint="default"/>
                <w:sz w:val="20"/>
              </w:rPr>
            </w:pPr>
            <w:r>
              <w:rPr>
                <w:rFonts w:hint="eastAsia"/>
                <w:sz w:val="20"/>
              </w:rPr>
              <w:t>対　　象</w:t>
            </w:r>
          </w:p>
        </w:tc>
        <w:tc>
          <w:tcPr>
            <w:tcW w:w="1620" w:type="dxa"/>
            <w:shd w:val="clear" w:color="auto" w:fill="auto"/>
            <w:vAlign w:val="top"/>
          </w:tcPr>
          <w:p>
            <w:pPr>
              <w:pStyle w:val="0"/>
              <w:jc w:val="center"/>
              <w:rPr>
                <w:rFonts w:hint="default"/>
                <w:sz w:val="20"/>
              </w:rPr>
            </w:pPr>
            <w:r>
              <w:rPr>
                <w:rFonts w:hint="eastAsia"/>
                <w:sz w:val="20"/>
              </w:rPr>
              <w:t>種　　類</w:t>
            </w:r>
          </w:p>
        </w:tc>
        <w:tc>
          <w:tcPr>
            <w:tcW w:w="1080" w:type="dxa"/>
            <w:shd w:val="clear" w:color="auto" w:fill="auto"/>
            <w:vAlign w:val="top"/>
          </w:tcPr>
          <w:p>
            <w:pPr>
              <w:pStyle w:val="0"/>
              <w:jc w:val="center"/>
              <w:rPr>
                <w:rFonts w:hint="default"/>
                <w:sz w:val="20"/>
              </w:rPr>
            </w:pPr>
            <w:r>
              <w:rPr>
                <w:rFonts w:hint="eastAsia"/>
                <w:sz w:val="20"/>
              </w:rPr>
              <w:t>割引率</w:t>
            </w:r>
          </w:p>
        </w:tc>
        <w:tc>
          <w:tcPr>
            <w:tcW w:w="4400" w:type="dxa"/>
            <w:shd w:val="clear" w:color="auto" w:fill="auto"/>
            <w:vAlign w:val="top"/>
          </w:tcPr>
          <w:p>
            <w:pPr>
              <w:pStyle w:val="0"/>
              <w:jc w:val="center"/>
              <w:rPr>
                <w:rFonts w:hint="default"/>
                <w:sz w:val="20"/>
              </w:rPr>
            </w:pPr>
            <w:r>
              <w:rPr>
                <w:rFonts w:hint="eastAsia"/>
                <w:sz w:val="20"/>
              </w:rPr>
              <w:t>備　　　考</w:t>
            </w:r>
          </w:p>
        </w:tc>
      </w:tr>
      <w:tr>
        <w:trPr/>
        <w:tc>
          <w:tcPr>
            <w:tcW w:w="2088" w:type="dxa"/>
            <w:shd w:val="clear" w:color="auto" w:fill="auto"/>
            <w:vAlign w:val="center"/>
          </w:tcPr>
          <w:p>
            <w:pPr>
              <w:pStyle w:val="0"/>
              <w:jc w:val="center"/>
              <w:rPr>
                <w:rFonts w:hint="default"/>
                <w:sz w:val="20"/>
              </w:rPr>
            </w:pPr>
            <w:r>
              <w:rPr>
                <w:rFonts w:hint="eastAsia"/>
                <w:sz w:val="20"/>
              </w:rPr>
              <w:t>本人</w:t>
            </w:r>
          </w:p>
          <w:p>
            <w:pPr>
              <w:pStyle w:val="0"/>
              <w:jc w:val="center"/>
              <w:rPr>
                <w:rFonts w:hint="default"/>
                <w:sz w:val="20"/>
              </w:rPr>
            </w:pPr>
            <w:r>
              <w:rPr>
                <w:rFonts w:hint="eastAsia"/>
                <w:sz w:val="20"/>
              </w:rPr>
              <w:t>（単独乗車時）</w:t>
            </w:r>
          </w:p>
        </w:tc>
        <w:tc>
          <w:tcPr>
            <w:tcW w:w="1620" w:type="dxa"/>
            <w:shd w:val="clear" w:color="auto" w:fill="auto"/>
            <w:vAlign w:val="center"/>
          </w:tcPr>
          <w:p>
            <w:pPr>
              <w:pStyle w:val="0"/>
              <w:jc w:val="center"/>
              <w:rPr>
                <w:rFonts w:hint="default"/>
                <w:sz w:val="20"/>
              </w:rPr>
            </w:pPr>
            <w:r>
              <w:rPr>
                <w:rFonts w:hint="eastAsia"/>
                <w:sz w:val="20"/>
              </w:rPr>
              <w:t>普通乗車券</w:t>
            </w:r>
          </w:p>
        </w:tc>
        <w:tc>
          <w:tcPr>
            <w:tcW w:w="1080" w:type="dxa"/>
            <w:vMerge w:val="restart"/>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片道１０１ｋｍ以上利用の場合のみ　</w:t>
            </w:r>
          </w:p>
          <w:p>
            <w:pPr>
              <w:pStyle w:val="0"/>
              <w:rPr>
                <w:rFonts w:hint="default"/>
                <w:sz w:val="20"/>
              </w:rPr>
            </w:pPr>
            <w:r>
              <w:rPr>
                <w:rFonts w:hint="eastAsia"/>
                <w:sz w:val="20"/>
              </w:rPr>
              <w:t>バスは距離制限無し</w:t>
            </w:r>
          </w:p>
        </w:tc>
      </w:tr>
      <w:tr>
        <w:trPr/>
        <w:tc>
          <w:tcPr>
            <w:tcW w:w="2088" w:type="dxa"/>
            <w:vMerge w:val="restart"/>
            <w:shd w:val="clear" w:color="auto" w:fill="auto"/>
            <w:vAlign w:val="center"/>
          </w:tcPr>
          <w:p>
            <w:pPr>
              <w:pStyle w:val="0"/>
              <w:jc w:val="center"/>
              <w:rPr>
                <w:rFonts w:hint="default"/>
                <w:sz w:val="20"/>
              </w:rPr>
            </w:pPr>
            <w:r>
              <w:rPr>
                <w:rFonts w:hint="eastAsia"/>
                <w:sz w:val="20"/>
              </w:rPr>
              <w:t>本人と介護者</w:t>
            </w:r>
          </w:p>
          <w:p>
            <w:pPr>
              <w:pStyle w:val="0"/>
              <w:jc w:val="center"/>
              <w:rPr>
                <w:rFonts w:hint="default"/>
                <w:sz w:val="20"/>
              </w:rPr>
            </w:pPr>
            <w:r>
              <w:rPr>
                <w:rFonts w:hint="eastAsia"/>
                <w:sz w:val="20"/>
              </w:rPr>
              <w:t>（介護者同伴時）</w:t>
            </w:r>
          </w:p>
        </w:tc>
        <w:tc>
          <w:tcPr>
            <w:tcW w:w="1620" w:type="dxa"/>
            <w:shd w:val="clear" w:color="auto" w:fill="auto"/>
            <w:vAlign w:val="top"/>
          </w:tcPr>
          <w:p>
            <w:pPr>
              <w:pStyle w:val="0"/>
              <w:jc w:val="center"/>
              <w:rPr>
                <w:rFonts w:hint="default"/>
                <w:sz w:val="20"/>
              </w:rPr>
            </w:pPr>
            <w:r>
              <w:rPr>
                <w:rFonts w:hint="eastAsia"/>
                <w:sz w:val="20"/>
              </w:rPr>
              <w:t>普通乗車券</w:t>
            </w:r>
          </w:p>
        </w:tc>
        <w:tc>
          <w:tcPr>
            <w:tcW w:w="1080" w:type="dxa"/>
            <w:vMerge w:val="continue"/>
            <w:shd w:val="clear" w:color="auto" w:fill="auto"/>
            <w:vAlign w:val="top"/>
          </w:tcPr>
          <w:p>
            <w:pPr>
              <w:pStyle w:val="0"/>
              <w:jc w:val="center"/>
              <w:rPr>
                <w:rFonts w:hint="default"/>
                <w:sz w:val="20"/>
              </w:rPr>
            </w:pPr>
          </w:p>
        </w:tc>
        <w:tc>
          <w:tcPr>
            <w:tcW w:w="4400" w:type="dxa"/>
            <w:vMerge w:val="restart"/>
            <w:shd w:val="clear" w:color="auto" w:fill="auto"/>
            <w:vAlign w:val="center"/>
          </w:tcPr>
          <w:p>
            <w:pPr>
              <w:pStyle w:val="0"/>
              <w:rPr>
                <w:rFonts w:hint="default"/>
                <w:sz w:val="20"/>
              </w:rPr>
            </w:pPr>
            <w:r>
              <w:rPr>
                <w:rFonts w:hint="eastAsia"/>
                <w:sz w:val="20"/>
              </w:rPr>
              <w:t>距離制限なし</w:t>
            </w:r>
          </w:p>
        </w:tc>
      </w:tr>
      <w:tr>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回数乗車券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r>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定期乗車券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r>
        <w:trPr>
          <w:trHeight w:val="301" w:hRule="atLeast"/>
        </w:trPr>
        <w:tc>
          <w:tcPr>
            <w:tcW w:w="2088" w:type="dxa"/>
            <w:vMerge w:val="continue"/>
            <w:shd w:val="clear" w:color="auto" w:fill="auto"/>
            <w:vAlign w:val="top"/>
          </w:tcPr>
          <w:p>
            <w:pPr>
              <w:pStyle w:val="0"/>
              <w:rPr>
                <w:rFonts w:hint="default"/>
                <w:sz w:val="20"/>
              </w:rPr>
            </w:pPr>
          </w:p>
        </w:tc>
        <w:tc>
          <w:tcPr>
            <w:tcW w:w="1620" w:type="dxa"/>
            <w:shd w:val="clear" w:color="auto" w:fill="auto"/>
            <w:vAlign w:val="top"/>
          </w:tcPr>
          <w:p>
            <w:pPr>
              <w:pStyle w:val="0"/>
              <w:jc w:val="center"/>
              <w:rPr>
                <w:rFonts w:hint="default"/>
                <w:sz w:val="20"/>
              </w:rPr>
            </w:pPr>
            <w:r>
              <w:rPr>
                <w:rFonts w:hint="eastAsia"/>
                <w:sz w:val="20"/>
              </w:rPr>
              <w:t>普通急行券</w:t>
            </w:r>
          </w:p>
        </w:tc>
        <w:tc>
          <w:tcPr>
            <w:tcW w:w="1080" w:type="dxa"/>
            <w:vMerge w:val="continue"/>
            <w:shd w:val="clear" w:color="auto" w:fill="auto"/>
            <w:vAlign w:val="top"/>
          </w:tcPr>
          <w:p>
            <w:pPr>
              <w:pStyle w:val="0"/>
              <w:jc w:val="center"/>
              <w:rPr>
                <w:rFonts w:hint="default"/>
                <w:sz w:val="20"/>
              </w:rPr>
            </w:pPr>
          </w:p>
        </w:tc>
        <w:tc>
          <w:tcPr>
            <w:tcW w:w="4400" w:type="dxa"/>
            <w:vMerge w:val="continue"/>
            <w:shd w:val="clear" w:color="auto" w:fill="auto"/>
            <w:vAlign w:val="top"/>
          </w:tcPr>
          <w:p>
            <w:pPr>
              <w:pStyle w:val="0"/>
              <w:rPr>
                <w:rFonts w:hint="default"/>
                <w:sz w:val="20"/>
              </w:rPr>
            </w:pPr>
          </w:p>
        </w:tc>
      </w:tr>
    </w:tbl>
    <w:p>
      <w:pPr>
        <w:pStyle w:val="0"/>
        <w:rPr>
          <w:rFonts w:hint="default"/>
          <w:sz w:val="22"/>
        </w:rPr>
      </w:pPr>
      <w:r>
        <w:rPr>
          <w:rFonts w:hint="eastAsia"/>
          <w:sz w:val="22"/>
        </w:rPr>
        <w:t>第２種（身体障害者手帳所持者・療育手帳所持者・精神保健福祉手帳（</w:t>
      </w:r>
      <w:r>
        <w:rPr>
          <w:rFonts w:hint="eastAsia"/>
          <w:sz w:val="22"/>
        </w:rPr>
        <w:t>2</w:t>
      </w:r>
      <w:r>
        <w:rPr>
          <w:rFonts w:hint="eastAsia"/>
          <w:sz w:val="22"/>
        </w:rPr>
        <w:t>・３級）所持者）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7"/>
        <w:gridCol w:w="1513"/>
        <w:gridCol w:w="1068"/>
        <w:gridCol w:w="4332"/>
      </w:tblGrid>
      <w:tr>
        <w:trPr/>
        <w:tc>
          <w:tcPr>
            <w:tcW w:w="2175" w:type="dxa"/>
            <w:shd w:val="clear" w:color="auto" w:fill="auto"/>
            <w:vAlign w:val="top"/>
          </w:tcPr>
          <w:p>
            <w:pPr>
              <w:pStyle w:val="0"/>
              <w:jc w:val="center"/>
              <w:rPr>
                <w:rFonts w:hint="default"/>
                <w:sz w:val="20"/>
              </w:rPr>
            </w:pPr>
            <w:r>
              <w:rPr>
                <w:rFonts w:hint="eastAsia"/>
                <w:sz w:val="20"/>
              </w:rPr>
              <w:t>対　　象</w:t>
            </w:r>
          </w:p>
        </w:tc>
        <w:tc>
          <w:tcPr>
            <w:tcW w:w="1533" w:type="dxa"/>
            <w:shd w:val="clear" w:color="auto" w:fill="auto"/>
            <w:vAlign w:val="top"/>
          </w:tcPr>
          <w:p>
            <w:pPr>
              <w:pStyle w:val="0"/>
              <w:jc w:val="center"/>
              <w:rPr>
                <w:rFonts w:hint="default"/>
                <w:sz w:val="20"/>
              </w:rPr>
            </w:pPr>
            <w:r>
              <w:rPr>
                <w:rFonts w:hint="eastAsia"/>
                <w:sz w:val="20"/>
              </w:rPr>
              <w:t>種　　類</w:t>
            </w:r>
          </w:p>
        </w:tc>
        <w:tc>
          <w:tcPr>
            <w:tcW w:w="1080" w:type="dxa"/>
            <w:shd w:val="clear" w:color="auto" w:fill="auto"/>
            <w:vAlign w:val="top"/>
          </w:tcPr>
          <w:p>
            <w:pPr>
              <w:pStyle w:val="0"/>
              <w:jc w:val="center"/>
              <w:rPr>
                <w:rFonts w:hint="default"/>
                <w:sz w:val="20"/>
              </w:rPr>
            </w:pPr>
            <w:r>
              <w:rPr>
                <w:rFonts w:hint="eastAsia"/>
                <w:sz w:val="20"/>
              </w:rPr>
              <w:t>割引率</w:t>
            </w:r>
          </w:p>
        </w:tc>
        <w:tc>
          <w:tcPr>
            <w:tcW w:w="4400" w:type="dxa"/>
            <w:shd w:val="clear" w:color="auto" w:fill="auto"/>
            <w:vAlign w:val="top"/>
          </w:tcPr>
          <w:p>
            <w:pPr>
              <w:pStyle w:val="0"/>
              <w:jc w:val="center"/>
              <w:rPr>
                <w:rFonts w:hint="default"/>
                <w:sz w:val="20"/>
              </w:rPr>
            </w:pPr>
            <w:r>
              <w:rPr>
                <w:rFonts w:hint="eastAsia"/>
                <w:sz w:val="20"/>
              </w:rPr>
              <w:t>備　　　考</w:t>
            </w:r>
          </w:p>
        </w:tc>
      </w:tr>
      <w:tr>
        <w:trPr/>
        <w:tc>
          <w:tcPr>
            <w:tcW w:w="2175" w:type="dxa"/>
            <w:shd w:val="clear" w:color="auto" w:fill="auto"/>
            <w:vAlign w:val="center"/>
          </w:tcPr>
          <w:p>
            <w:pPr>
              <w:pStyle w:val="0"/>
              <w:jc w:val="center"/>
              <w:rPr>
                <w:rFonts w:hint="default"/>
                <w:sz w:val="20"/>
              </w:rPr>
            </w:pPr>
            <w:r>
              <w:rPr>
                <w:rFonts w:hint="eastAsia"/>
                <w:sz w:val="20"/>
              </w:rPr>
              <w:t>本人</w:t>
            </w:r>
          </w:p>
          <w:p>
            <w:pPr>
              <w:pStyle w:val="0"/>
              <w:jc w:val="center"/>
              <w:rPr>
                <w:rFonts w:hint="default"/>
                <w:sz w:val="20"/>
              </w:rPr>
            </w:pPr>
            <w:r>
              <w:rPr>
                <w:rFonts w:hint="eastAsia"/>
                <w:sz w:val="20"/>
              </w:rPr>
              <w:t>（単独乗車時）</w:t>
            </w:r>
          </w:p>
        </w:tc>
        <w:tc>
          <w:tcPr>
            <w:tcW w:w="1533" w:type="dxa"/>
            <w:shd w:val="clear" w:color="auto" w:fill="auto"/>
            <w:vAlign w:val="center"/>
          </w:tcPr>
          <w:p>
            <w:pPr>
              <w:pStyle w:val="0"/>
              <w:jc w:val="center"/>
              <w:rPr>
                <w:rFonts w:hint="default"/>
                <w:sz w:val="20"/>
              </w:rPr>
            </w:pPr>
            <w:r>
              <w:rPr>
                <w:rFonts w:hint="eastAsia"/>
                <w:sz w:val="20"/>
              </w:rPr>
              <w:t>普通乗車券</w:t>
            </w:r>
          </w:p>
        </w:tc>
        <w:tc>
          <w:tcPr>
            <w:tcW w:w="1080" w:type="dxa"/>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片道１０１ｋｍ以上利用の場合のみ</w:t>
            </w:r>
          </w:p>
          <w:p>
            <w:pPr>
              <w:pStyle w:val="0"/>
              <w:rPr>
                <w:rFonts w:hint="default"/>
                <w:sz w:val="20"/>
              </w:rPr>
            </w:pPr>
            <w:r>
              <w:rPr>
                <w:rFonts w:hint="eastAsia"/>
                <w:sz w:val="20"/>
              </w:rPr>
              <w:t>バスは距離制限無し</w:t>
            </w:r>
          </w:p>
        </w:tc>
      </w:tr>
      <w:tr>
        <w:trPr>
          <w:trHeight w:val="710" w:hRule="atLeast"/>
        </w:trPr>
        <w:tc>
          <w:tcPr>
            <w:tcW w:w="2175" w:type="dxa"/>
            <w:shd w:val="clear" w:color="auto" w:fill="auto"/>
            <w:vAlign w:val="center"/>
          </w:tcPr>
          <w:p>
            <w:pPr>
              <w:pStyle w:val="0"/>
              <w:jc w:val="center"/>
              <w:rPr>
                <w:rFonts w:hint="default"/>
                <w:sz w:val="20"/>
              </w:rPr>
            </w:pPr>
            <w:r>
              <w:rPr>
                <w:rFonts w:hint="eastAsia"/>
                <w:sz w:val="20"/>
              </w:rPr>
              <w:t>本人と介護者</w:t>
            </w:r>
          </w:p>
          <w:p>
            <w:pPr>
              <w:pStyle w:val="0"/>
              <w:jc w:val="center"/>
              <w:rPr>
                <w:rFonts w:hint="default"/>
                <w:sz w:val="20"/>
              </w:rPr>
            </w:pPr>
            <w:r>
              <w:rPr>
                <w:rFonts w:hint="eastAsia"/>
                <w:sz w:val="20"/>
              </w:rPr>
              <w:t>（介護者同伴時）</w:t>
            </w:r>
          </w:p>
        </w:tc>
        <w:tc>
          <w:tcPr>
            <w:tcW w:w="1533" w:type="dxa"/>
            <w:shd w:val="clear" w:color="auto" w:fill="auto"/>
            <w:vAlign w:val="center"/>
          </w:tcPr>
          <w:p>
            <w:pPr>
              <w:pStyle w:val="0"/>
              <w:jc w:val="center"/>
              <w:rPr>
                <w:rFonts w:hint="default"/>
                <w:sz w:val="20"/>
              </w:rPr>
            </w:pPr>
            <w:r>
              <w:rPr>
                <w:rFonts w:hint="eastAsia"/>
                <w:sz w:val="20"/>
              </w:rPr>
              <w:t>定期乗車券</w:t>
            </w:r>
          </w:p>
        </w:tc>
        <w:tc>
          <w:tcPr>
            <w:tcW w:w="1080" w:type="dxa"/>
            <w:shd w:val="clear" w:color="auto" w:fill="auto"/>
            <w:vAlign w:val="center"/>
          </w:tcPr>
          <w:p>
            <w:pPr>
              <w:pStyle w:val="0"/>
              <w:jc w:val="center"/>
              <w:rPr>
                <w:rFonts w:hint="default"/>
                <w:sz w:val="20"/>
              </w:rPr>
            </w:pPr>
            <w:r>
              <w:rPr>
                <w:rFonts w:hint="eastAsia"/>
                <w:sz w:val="20"/>
              </w:rPr>
              <w:t>５割</w:t>
            </w:r>
          </w:p>
        </w:tc>
        <w:tc>
          <w:tcPr>
            <w:tcW w:w="4400" w:type="dxa"/>
            <w:shd w:val="clear" w:color="auto" w:fill="auto"/>
            <w:vAlign w:val="top"/>
          </w:tcPr>
          <w:p>
            <w:pPr>
              <w:pStyle w:val="0"/>
              <w:rPr>
                <w:rFonts w:hint="default"/>
                <w:sz w:val="20"/>
              </w:rPr>
            </w:pPr>
            <w:r>
              <w:rPr>
                <w:rFonts w:hint="eastAsia"/>
                <w:sz w:val="20"/>
              </w:rPr>
              <w:t>障がいのある方が</w:t>
            </w:r>
            <w:r>
              <w:rPr>
                <w:rFonts w:hint="eastAsia"/>
                <w:sz w:val="20"/>
              </w:rPr>
              <w:t>12</w:t>
            </w:r>
            <w:r>
              <w:rPr>
                <w:rFonts w:hint="eastAsia"/>
                <w:sz w:val="20"/>
              </w:rPr>
              <w:t>歳未満（小児）の定期乗車券利用の場合のみ</w:t>
            </w:r>
          </w:p>
          <w:p>
            <w:pPr>
              <w:pStyle w:val="0"/>
              <w:rPr>
                <w:rFonts w:hint="default"/>
                <w:sz w:val="20"/>
              </w:rPr>
            </w:pPr>
            <w:r>
              <w:rPr>
                <w:rFonts w:hint="eastAsia"/>
                <w:sz w:val="20"/>
              </w:rPr>
              <w:t>距離制限なし</w:t>
            </w:r>
          </w:p>
        </w:tc>
      </w:tr>
    </w:tbl>
    <w:p>
      <w:pPr>
        <w:pStyle w:val="0"/>
        <w:rPr>
          <w:rFonts w:hint="default"/>
          <w:sz w:val="24"/>
        </w:rPr>
      </w:pPr>
    </w:p>
    <w:p>
      <w:pPr>
        <w:pStyle w:val="0"/>
        <w:numPr>
          <w:ilvl w:val="0"/>
          <w:numId w:val="3"/>
        </w:numPr>
        <w:rPr>
          <w:rFonts w:hint="default"/>
          <w:sz w:val="24"/>
        </w:rPr>
      </w:pPr>
      <w:r>
        <w:rPr>
          <w:rFonts w:hint="eastAsia"/>
          <w:sz w:val="24"/>
        </w:rPr>
        <w:t>乗車券を購入するときは、窓口で身体障害者手帳又は療育手帳を提示してください。</w:t>
      </w: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※ＪＲバスの運賃割引については、各社によって対象手帳や割引率が異なるため、</w:t>
      </w:r>
      <w:r>
        <w:rPr>
          <w:rFonts w:hint="eastAsia"/>
          <w:b w:val="1"/>
          <w:sz w:val="24"/>
          <w:u w:val="double" w:color="auto"/>
        </w:rPr>
        <w:t>ご利用になる地域のＪＲバス会社にお問い合わせください。</w:t>
      </w:r>
    </w:p>
    <w:p>
      <w:pPr>
        <w:pStyle w:val="0"/>
        <w:rPr>
          <w:rFonts w:hint="default"/>
          <w:b w:val="1"/>
          <w:sz w:val="24"/>
        </w:rPr>
      </w:pPr>
    </w:p>
    <w:p>
      <w:pPr>
        <w:pStyle w:val="0"/>
        <w:rPr>
          <w:rFonts w:hint="default"/>
          <w:b w:val="1"/>
          <w:sz w:val="24"/>
        </w:rPr>
      </w:pPr>
    </w:p>
    <w:p>
      <w:pPr>
        <w:pStyle w:val="0"/>
        <w:rPr>
          <w:rFonts w:hint="default"/>
          <w:b w:val="1"/>
          <w:sz w:val="24"/>
        </w:rPr>
      </w:pPr>
      <w:r>
        <w:rPr>
          <w:rFonts w:hint="default"/>
          <w:sz w:val="24"/>
        </w:rPr>
        <w:br w:type="page"/>
      </w:r>
      <w:r>
        <w:rPr>
          <w:rFonts w:hint="eastAsia"/>
          <w:b w:val="1"/>
          <w:sz w:val="24"/>
        </w:rPr>
        <w:t>２　私鉄運賃の割引（西鉄、筑鉄）</w:t>
      </w:r>
    </w:p>
    <w:p>
      <w:pPr>
        <w:pStyle w:val="0"/>
        <w:jc w:val="right"/>
        <w:rPr>
          <w:rFonts w:hint="default"/>
          <w:b w:val="1"/>
          <w:sz w:val="24"/>
        </w:rPr>
      </w:pPr>
      <w:r>
        <w:rPr>
          <w:rFonts w:hint="eastAsia"/>
          <w:b w:val="1"/>
          <w:sz w:val="24"/>
        </w:rPr>
        <w:t>お問合せ先　西鉄お客様センター　　電話</w:t>
      </w:r>
      <w:r>
        <w:rPr>
          <w:rFonts w:hint="eastAsia"/>
          <w:b w:val="1"/>
          <w:sz w:val="24"/>
        </w:rPr>
        <w:t>0570-00-1010</w:t>
      </w:r>
    </w:p>
    <w:p>
      <w:pPr>
        <w:pStyle w:val="0"/>
        <w:jc w:val="right"/>
        <w:rPr>
          <w:rFonts w:hint="default"/>
          <w:b w:val="1"/>
          <w:sz w:val="24"/>
        </w:rPr>
      </w:pPr>
      <w:r>
        <w:rPr>
          <w:rFonts w:hint="eastAsia"/>
          <w:b w:val="1"/>
          <w:sz w:val="24"/>
        </w:rPr>
        <w:t>　　　　　　　　筑豊電気鉄道株式会社　電話</w:t>
      </w:r>
      <w:r>
        <w:rPr>
          <w:rFonts w:hint="eastAsia"/>
          <w:b w:val="1"/>
          <w:sz w:val="24"/>
        </w:rPr>
        <w:t>093-619-3077</w:t>
      </w:r>
    </w:p>
    <w:p>
      <w:pPr>
        <w:pStyle w:val="0"/>
        <w:rPr>
          <w:rFonts w:hint="default"/>
          <w:b w:val="1"/>
          <w:sz w:val="24"/>
        </w:rPr>
      </w:pPr>
    </w:p>
    <w:p>
      <w:pPr>
        <w:pStyle w:val="0"/>
        <w:rPr>
          <w:rFonts w:hint="default"/>
          <w:sz w:val="24"/>
        </w:rPr>
      </w:pPr>
      <w:r>
        <w:rPr>
          <w:rFonts w:hint="eastAsia"/>
          <w:sz w:val="24"/>
        </w:rPr>
        <w:t>第１種（身体障害者手帳・療育手帳・精神障害者保健福祉手帳（１級）所持者）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2"/>
        <w:gridCol w:w="5852"/>
        <w:gridCol w:w="1856"/>
      </w:tblGrid>
      <w:tr>
        <w:trPr/>
        <w:tc>
          <w:tcPr>
            <w:tcW w:w="1368" w:type="dxa"/>
            <w:shd w:val="clear" w:color="auto" w:fill="auto"/>
            <w:vAlign w:val="top"/>
          </w:tcPr>
          <w:p>
            <w:pPr>
              <w:pStyle w:val="0"/>
              <w:jc w:val="center"/>
              <w:rPr>
                <w:rFonts w:hint="default"/>
                <w:sz w:val="20"/>
              </w:rPr>
            </w:pPr>
            <w:r>
              <w:rPr>
                <w:rFonts w:hint="eastAsia"/>
                <w:sz w:val="20"/>
              </w:rPr>
              <w:t>対　象</w:t>
            </w:r>
          </w:p>
        </w:tc>
        <w:tc>
          <w:tcPr>
            <w:tcW w:w="5940" w:type="dxa"/>
            <w:shd w:val="clear" w:color="auto" w:fill="auto"/>
            <w:vAlign w:val="top"/>
          </w:tcPr>
          <w:p>
            <w:pPr>
              <w:pStyle w:val="0"/>
              <w:jc w:val="center"/>
              <w:rPr>
                <w:rFonts w:hint="default"/>
                <w:sz w:val="20"/>
              </w:rPr>
            </w:pPr>
            <w:r>
              <w:rPr>
                <w:rFonts w:hint="eastAsia"/>
                <w:sz w:val="20"/>
              </w:rPr>
              <w:t>種　　　類</w:t>
            </w:r>
          </w:p>
        </w:tc>
        <w:tc>
          <w:tcPr>
            <w:tcW w:w="1880" w:type="dxa"/>
            <w:shd w:val="clear" w:color="auto" w:fill="auto"/>
            <w:vAlign w:val="top"/>
          </w:tcPr>
          <w:p>
            <w:pPr>
              <w:pStyle w:val="0"/>
              <w:jc w:val="center"/>
              <w:rPr>
                <w:rFonts w:hint="default"/>
                <w:sz w:val="20"/>
              </w:rPr>
            </w:pPr>
            <w:r>
              <w:rPr>
                <w:rFonts w:hint="eastAsia"/>
                <w:sz w:val="20"/>
              </w:rPr>
              <w:t>割引率</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5940" w:type="dxa"/>
            <w:shd w:val="clear" w:color="auto" w:fill="auto"/>
            <w:vAlign w:val="top"/>
          </w:tcPr>
          <w:p>
            <w:pPr>
              <w:pStyle w:val="0"/>
              <w:jc w:val="center"/>
              <w:rPr>
                <w:rFonts w:hint="default"/>
                <w:sz w:val="20"/>
              </w:rPr>
            </w:pPr>
            <w:r>
              <w:rPr>
                <w:rFonts w:hint="eastAsia"/>
                <w:sz w:val="20"/>
              </w:rPr>
              <w:t>普通乗車券・回数券・定期券</w:t>
            </w:r>
          </w:p>
        </w:tc>
        <w:tc>
          <w:tcPr>
            <w:tcW w:w="1880" w:type="dxa"/>
            <w:shd w:val="clear" w:color="auto" w:fill="auto"/>
            <w:vAlign w:val="top"/>
          </w:tcPr>
          <w:p>
            <w:pPr>
              <w:pStyle w:val="0"/>
              <w:jc w:val="center"/>
              <w:rPr>
                <w:rFonts w:hint="default"/>
                <w:sz w:val="20"/>
              </w:rPr>
            </w:pPr>
            <w:r>
              <w:rPr>
                <w:rFonts w:hint="eastAsia"/>
                <w:sz w:val="20"/>
              </w:rPr>
              <w:t>５割</w:t>
            </w: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5940" w:type="dxa"/>
            <w:shd w:val="clear" w:color="auto" w:fill="auto"/>
            <w:vAlign w:val="top"/>
          </w:tcPr>
          <w:p>
            <w:pPr>
              <w:pStyle w:val="0"/>
              <w:jc w:val="center"/>
              <w:rPr>
                <w:rFonts w:hint="default"/>
                <w:sz w:val="20"/>
              </w:rPr>
            </w:pPr>
            <w:r>
              <w:rPr>
                <w:rFonts w:hint="eastAsia"/>
                <w:sz w:val="20"/>
              </w:rPr>
              <w:t>普通乗車券・回数券・定期券</w:t>
            </w:r>
          </w:p>
        </w:tc>
        <w:tc>
          <w:tcPr>
            <w:tcW w:w="1880" w:type="dxa"/>
            <w:shd w:val="clear" w:color="auto" w:fill="auto"/>
            <w:vAlign w:val="top"/>
          </w:tcPr>
          <w:p>
            <w:pPr>
              <w:pStyle w:val="0"/>
              <w:jc w:val="center"/>
              <w:rPr>
                <w:rFonts w:hint="default"/>
                <w:sz w:val="20"/>
              </w:rPr>
            </w:pPr>
            <w:r>
              <w:rPr>
                <w:rFonts w:hint="eastAsia"/>
                <w:sz w:val="20"/>
              </w:rPr>
              <w:t>５割</w:t>
            </w:r>
          </w:p>
        </w:tc>
      </w:tr>
    </w:tbl>
    <w:p>
      <w:pPr>
        <w:pStyle w:val="0"/>
        <w:rPr>
          <w:rFonts w:hint="default"/>
          <w:sz w:val="24"/>
        </w:rPr>
      </w:pPr>
      <w:r>
        <w:rPr>
          <w:rFonts w:hint="eastAsia"/>
          <w:sz w:val="24"/>
        </w:rPr>
        <w:t>第２種（身体障害者手帳・療育手帳・精神障害者保健福祉手帳（</w:t>
      </w:r>
      <w:r>
        <w:rPr>
          <w:rFonts w:hint="eastAsia"/>
          <w:sz w:val="24"/>
        </w:rPr>
        <w:t>2</w:t>
      </w:r>
      <w:r>
        <w:rPr>
          <w:rFonts w:hint="eastAsia"/>
          <w:sz w:val="24"/>
        </w:rPr>
        <w:t>・３級）所持者）</w:t>
      </w:r>
    </w:p>
    <w:tbl>
      <w:tblPr>
        <w:tblStyle w:val="11"/>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3280"/>
        <w:gridCol w:w="1135"/>
        <w:gridCol w:w="3405"/>
      </w:tblGrid>
      <w:tr>
        <w:trPr/>
        <w:tc>
          <w:tcPr>
            <w:tcW w:w="1368" w:type="dxa"/>
            <w:shd w:val="clear" w:color="auto" w:fill="auto"/>
            <w:vAlign w:val="top"/>
          </w:tcPr>
          <w:p>
            <w:pPr>
              <w:pStyle w:val="0"/>
              <w:jc w:val="center"/>
              <w:rPr>
                <w:rFonts w:hint="default"/>
                <w:sz w:val="20"/>
              </w:rPr>
            </w:pPr>
            <w:r>
              <w:rPr>
                <w:rFonts w:hint="eastAsia"/>
                <w:sz w:val="20"/>
              </w:rPr>
              <w:t>対　象</w:t>
            </w:r>
          </w:p>
        </w:tc>
        <w:tc>
          <w:tcPr>
            <w:tcW w:w="3280" w:type="dxa"/>
            <w:shd w:val="clear" w:color="auto" w:fill="auto"/>
            <w:vAlign w:val="top"/>
          </w:tcPr>
          <w:p>
            <w:pPr>
              <w:pStyle w:val="0"/>
              <w:jc w:val="center"/>
              <w:rPr>
                <w:rFonts w:hint="default"/>
                <w:sz w:val="20"/>
              </w:rPr>
            </w:pPr>
            <w:r>
              <w:rPr>
                <w:rFonts w:hint="eastAsia"/>
                <w:sz w:val="20"/>
              </w:rPr>
              <w:t>種　　　類</w:t>
            </w:r>
          </w:p>
        </w:tc>
        <w:tc>
          <w:tcPr>
            <w:tcW w:w="1135" w:type="dxa"/>
            <w:shd w:val="clear" w:color="auto" w:fill="auto"/>
            <w:vAlign w:val="top"/>
          </w:tcPr>
          <w:p>
            <w:pPr>
              <w:pStyle w:val="0"/>
              <w:jc w:val="center"/>
              <w:rPr>
                <w:rFonts w:hint="default"/>
                <w:sz w:val="20"/>
              </w:rPr>
            </w:pPr>
            <w:r>
              <w:rPr>
                <w:rFonts w:hint="eastAsia"/>
                <w:sz w:val="20"/>
              </w:rPr>
              <w:t>割引率</w:t>
            </w:r>
          </w:p>
        </w:tc>
        <w:tc>
          <w:tcPr>
            <w:tcW w:w="3405" w:type="dxa"/>
            <w:shd w:val="clear" w:color="auto" w:fill="auto"/>
            <w:vAlign w:val="top"/>
          </w:tcPr>
          <w:p>
            <w:pPr>
              <w:pStyle w:val="0"/>
              <w:jc w:val="center"/>
              <w:rPr>
                <w:rFonts w:hint="default"/>
                <w:sz w:val="20"/>
              </w:rPr>
            </w:pPr>
            <w:r>
              <w:rPr>
                <w:rFonts w:hint="eastAsia"/>
                <w:sz w:val="20"/>
              </w:rPr>
              <w:t>備　　　考</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3280" w:type="dxa"/>
            <w:shd w:val="clear" w:color="auto" w:fill="auto"/>
            <w:vAlign w:val="top"/>
          </w:tcPr>
          <w:p>
            <w:pPr>
              <w:pStyle w:val="0"/>
              <w:jc w:val="center"/>
              <w:rPr>
                <w:rFonts w:hint="default"/>
                <w:sz w:val="20"/>
              </w:rPr>
            </w:pPr>
            <w:r>
              <w:rPr>
                <w:rFonts w:hint="eastAsia"/>
                <w:sz w:val="20"/>
              </w:rPr>
              <w:t>普通乗車券・回数券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rPr>
                <w:rFonts w:hint="default"/>
                <w:sz w:val="20"/>
              </w:rPr>
            </w:pP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3280" w:type="dxa"/>
            <w:shd w:val="clear" w:color="auto" w:fill="auto"/>
            <w:vAlign w:val="top"/>
          </w:tcPr>
          <w:p>
            <w:pPr>
              <w:pStyle w:val="0"/>
              <w:jc w:val="center"/>
              <w:rPr>
                <w:rFonts w:hint="default"/>
                <w:sz w:val="20"/>
              </w:rPr>
            </w:pPr>
            <w:r>
              <w:rPr>
                <w:rFonts w:hint="eastAsia"/>
                <w:sz w:val="20"/>
              </w:rPr>
              <w:t>定期券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rPr>
                <w:rFonts w:hint="default"/>
                <w:sz w:val="20"/>
              </w:rPr>
            </w:pPr>
            <w:r>
              <w:rPr>
                <w:rFonts w:hint="eastAsia"/>
                <w:sz w:val="20"/>
              </w:rPr>
              <w:t>障がいのある方が１２歳未満のとき</w:t>
            </w:r>
          </w:p>
        </w:tc>
      </w:tr>
    </w:tbl>
    <w:p>
      <w:pPr>
        <w:pStyle w:val="0"/>
        <w:rPr>
          <w:rFonts w:hint="default"/>
          <w:sz w:val="24"/>
        </w:rPr>
      </w:pPr>
    </w:p>
    <w:p>
      <w:pPr>
        <w:pStyle w:val="0"/>
        <w:numPr>
          <w:ilvl w:val="0"/>
          <w:numId w:val="3"/>
        </w:numPr>
        <w:rPr>
          <w:rFonts w:hint="default"/>
          <w:sz w:val="24"/>
        </w:rPr>
      </w:pPr>
      <w:r>
        <w:rPr>
          <w:rFonts w:hint="eastAsia"/>
          <w:sz w:val="24"/>
        </w:rPr>
        <w:t>乗車券を購入時は、窓口で各種障害者手帳を提示してください。</w:t>
      </w: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ind w:left="360"/>
        <w:rPr>
          <w:rFonts w:hint="default"/>
          <w:sz w:val="24"/>
        </w:rPr>
      </w:pPr>
    </w:p>
    <w:p>
      <w:pPr>
        <w:pStyle w:val="0"/>
        <w:rPr>
          <w:rFonts w:hint="default"/>
          <w:sz w:val="24"/>
        </w:rPr>
      </w:pPr>
      <w:r>
        <w:rPr>
          <w:rFonts w:hint="eastAsia"/>
          <w:b w:val="1"/>
          <w:sz w:val="24"/>
        </w:rPr>
        <w:t>※その他私鉄の運賃割引については、</w:t>
      </w:r>
      <w:bookmarkStart w:id="0" w:name="_Hlk529809539"/>
      <w:r>
        <w:rPr>
          <w:rFonts w:hint="eastAsia"/>
          <w:b w:val="1"/>
          <w:sz w:val="24"/>
        </w:rPr>
        <w:t>各社によって対象手帳や割引率が異なるため、</w:t>
      </w:r>
      <w:bookmarkEnd w:id="0"/>
      <w:r>
        <w:rPr>
          <w:rFonts w:hint="eastAsia"/>
          <w:b w:val="1"/>
          <w:sz w:val="24"/>
          <w:u w:val="double" w:color="auto"/>
        </w:rPr>
        <w:t>ご利用になる会社にお問い合わせください。</w:t>
      </w: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３　バス運賃の割引（西鉄バス）</w:t>
      </w:r>
    </w:p>
    <w:p>
      <w:pPr>
        <w:pStyle w:val="0"/>
        <w:jc w:val="right"/>
        <w:rPr>
          <w:rFonts w:hint="default"/>
          <w:b w:val="1"/>
          <w:sz w:val="24"/>
        </w:rPr>
      </w:pPr>
      <w:r>
        <w:rPr>
          <w:rFonts w:hint="eastAsia"/>
          <w:b w:val="1"/>
          <w:sz w:val="24"/>
        </w:rPr>
        <w:t>お問合せ先　西鉄お客様センター　電話</w:t>
      </w:r>
      <w:r>
        <w:rPr>
          <w:rFonts w:hint="eastAsia"/>
          <w:b w:val="1"/>
          <w:sz w:val="24"/>
        </w:rPr>
        <w:t>0570-00-1010</w:t>
      </w:r>
    </w:p>
    <w:p>
      <w:pPr>
        <w:pStyle w:val="0"/>
        <w:jc w:val="right"/>
        <w:rPr>
          <w:rFonts w:hint="default"/>
          <w:b w:val="1"/>
          <w:sz w:val="24"/>
        </w:rPr>
      </w:pPr>
    </w:p>
    <w:p>
      <w:pPr>
        <w:pStyle w:val="0"/>
        <w:rPr>
          <w:rFonts w:hint="default"/>
          <w:sz w:val="24"/>
        </w:rPr>
      </w:pPr>
      <w:r>
        <w:rPr>
          <w:rFonts w:hint="eastAsia"/>
          <w:sz w:val="24"/>
        </w:rPr>
        <w:t>第１種（身体障害者手帳・療育手帳・精神障害者保健福祉手帳（１級）所持者）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1"/>
        <w:gridCol w:w="5855"/>
        <w:gridCol w:w="1854"/>
      </w:tblGrid>
      <w:tr>
        <w:trPr/>
        <w:tc>
          <w:tcPr>
            <w:tcW w:w="1368" w:type="dxa"/>
            <w:shd w:val="clear" w:color="auto" w:fill="auto"/>
            <w:vAlign w:val="top"/>
          </w:tcPr>
          <w:p>
            <w:pPr>
              <w:pStyle w:val="0"/>
              <w:jc w:val="center"/>
              <w:rPr>
                <w:rFonts w:hint="default"/>
                <w:sz w:val="20"/>
              </w:rPr>
            </w:pPr>
            <w:r>
              <w:rPr>
                <w:rFonts w:hint="eastAsia"/>
                <w:sz w:val="20"/>
              </w:rPr>
              <w:t>対　象</w:t>
            </w:r>
          </w:p>
        </w:tc>
        <w:tc>
          <w:tcPr>
            <w:tcW w:w="5940" w:type="dxa"/>
            <w:shd w:val="clear" w:color="auto" w:fill="auto"/>
            <w:vAlign w:val="top"/>
          </w:tcPr>
          <w:p>
            <w:pPr>
              <w:pStyle w:val="0"/>
              <w:jc w:val="center"/>
              <w:rPr>
                <w:rFonts w:hint="default"/>
                <w:sz w:val="20"/>
              </w:rPr>
            </w:pPr>
            <w:r>
              <w:rPr>
                <w:rFonts w:hint="eastAsia"/>
                <w:sz w:val="20"/>
              </w:rPr>
              <w:t>種　　　類</w:t>
            </w:r>
          </w:p>
        </w:tc>
        <w:tc>
          <w:tcPr>
            <w:tcW w:w="1880" w:type="dxa"/>
            <w:shd w:val="clear" w:color="auto" w:fill="auto"/>
            <w:vAlign w:val="top"/>
          </w:tcPr>
          <w:p>
            <w:pPr>
              <w:pStyle w:val="0"/>
              <w:jc w:val="center"/>
              <w:rPr>
                <w:rFonts w:hint="default"/>
                <w:sz w:val="20"/>
              </w:rPr>
            </w:pPr>
            <w:r>
              <w:rPr>
                <w:rFonts w:hint="eastAsia"/>
                <w:sz w:val="20"/>
              </w:rPr>
              <w:t>割引率</w:t>
            </w:r>
          </w:p>
        </w:tc>
      </w:tr>
      <w:tr>
        <w:trPr/>
        <w:tc>
          <w:tcPr>
            <w:tcW w:w="1368" w:type="dxa"/>
            <w:shd w:val="clear" w:color="auto" w:fill="auto"/>
            <w:vAlign w:val="top"/>
          </w:tcPr>
          <w:p>
            <w:pPr>
              <w:pStyle w:val="0"/>
              <w:jc w:val="center"/>
              <w:rPr>
                <w:rFonts w:hint="default"/>
                <w:sz w:val="20"/>
              </w:rPr>
            </w:pPr>
            <w:r>
              <w:rPr>
                <w:rFonts w:hint="eastAsia"/>
                <w:sz w:val="20"/>
              </w:rPr>
              <w:t>本　人</w:t>
            </w:r>
          </w:p>
        </w:tc>
        <w:tc>
          <w:tcPr>
            <w:tcW w:w="5940" w:type="dxa"/>
            <w:shd w:val="clear" w:color="auto" w:fill="auto"/>
            <w:vAlign w:val="top"/>
          </w:tcPr>
          <w:p>
            <w:pPr>
              <w:pStyle w:val="0"/>
              <w:jc w:val="center"/>
              <w:rPr>
                <w:rFonts w:hint="default"/>
                <w:sz w:val="20"/>
              </w:rPr>
            </w:pPr>
            <w:r>
              <w:rPr>
                <w:rFonts w:hint="eastAsia"/>
                <w:sz w:val="20"/>
              </w:rPr>
              <w:t>普通乗車券・現金・</w:t>
            </w:r>
            <w:r>
              <w:rPr>
                <w:rFonts w:hint="eastAsia"/>
                <w:sz w:val="20"/>
              </w:rPr>
              <w:t>nimoca</w:t>
            </w:r>
            <w:r>
              <w:rPr>
                <w:rFonts w:hint="eastAsia"/>
                <w:sz w:val="20"/>
              </w:rPr>
              <w:t>・定期券</w:t>
            </w:r>
          </w:p>
        </w:tc>
        <w:tc>
          <w:tcPr>
            <w:tcW w:w="1880" w:type="dxa"/>
            <w:shd w:val="clear" w:color="auto" w:fill="auto"/>
            <w:vAlign w:val="top"/>
          </w:tcPr>
          <w:p>
            <w:pPr>
              <w:pStyle w:val="0"/>
              <w:jc w:val="center"/>
              <w:rPr>
                <w:rFonts w:hint="default"/>
                <w:sz w:val="20"/>
              </w:rPr>
            </w:pPr>
            <w:r>
              <w:rPr>
                <w:rFonts w:hint="eastAsia"/>
                <w:sz w:val="20"/>
              </w:rPr>
              <w:t>５割</w:t>
            </w: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5940" w:type="dxa"/>
            <w:shd w:val="clear" w:color="auto" w:fill="auto"/>
            <w:vAlign w:val="top"/>
          </w:tcPr>
          <w:p>
            <w:pPr>
              <w:pStyle w:val="0"/>
              <w:jc w:val="center"/>
              <w:rPr>
                <w:rFonts w:hint="default"/>
                <w:sz w:val="20"/>
              </w:rPr>
            </w:pPr>
            <w:r>
              <w:rPr>
                <w:rFonts w:hint="eastAsia"/>
                <w:sz w:val="20"/>
              </w:rPr>
              <w:t>普通乗車券・現金・</w:t>
            </w:r>
            <w:r>
              <w:rPr>
                <w:rFonts w:hint="eastAsia"/>
                <w:sz w:val="20"/>
              </w:rPr>
              <w:t>nimoca</w:t>
            </w:r>
            <w:r>
              <w:rPr>
                <w:rFonts w:hint="eastAsia"/>
                <w:sz w:val="20"/>
              </w:rPr>
              <w:t>・定期券</w:t>
            </w:r>
          </w:p>
        </w:tc>
        <w:tc>
          <w:tcPr>
            <w:tcW w:w="1880" w:type="dxa"/>
            <w:shd w:val="clear" w:color="auto" w:fill="auto"/>
            <w:vAlign w:val="top"/>
          </w:tcPr>
          <w:p>
            <w:pPr>
              <w:pStyle w:val="0"/>
              <w:jc w:val="center"/>
              <w:rPr>
                <w:rFonts w:hint="default"/>
                <w:sz w:val="20"/>
              </w:rPr>
            </w:pPr>
            <w:r>
              <w:rPr>
                <w:rFonts w:hint="eastAsia"/>
                <w:sz w:val="20"/>
              </w:rPr>
              <w:t>５割</w:t>
            </w:r>
          </w:p>
        </w:tc>
      </w:tr>
    </w:tbl>
    <w:p>
      <w:pPr>
        <w:pStyle w:val="0"/>
        <w:rPr>
          <w:rFonts w:hint="default"/>
          <w:sz w:val="24"/>
        </w:rPr>
      </w:pPr>
      <w:r>
        <w:rPr>
          <w:rFonts w:hint="eastAsia"/>
          <w:sz w:val="24"/>
        </w:rPr>
        <w:t>第２種（身体障害者手帳・療育手帳・精神障害者保健福祉手帳（</w:t>
      </w:r>
      <w:r>
        <w:rPr>
          <w:rFonts w:hint="eastAsia"/>
          <w:sz w:val="24"/>
        </w:rPr>
        <w:t>2</w:t>
      </w:r>
      <w:r>
        <w:rPr>
          <w:rFonts w:hint="eastAsia"/>
          <w:sz w:val="24"/>
        </w:rPr>
        <w:t>・３級）所持者）</w:t>
      </w:r>
    </w:p>
    <w:tbl>
      <w:tblPr>
        <w:tblStyle w:val="11"/>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3280"/>
        <w:gridCol w:w="1135"/>
        <w:gridCol w:w="3405"/>
      </w:tblGrid>
      <w:tr>
        <w:trPr/>
        <w:tc>
          <w:tcPr>
            <w:tcW w:w="1368" w:type="dxa"/>
            <w:shd w:val="clear" w:color="auto" w:fill="auto"/>
            <w:vAlign w:val="top"/>
          </w:tcPr>
          <w:p>
            <w:pPr>
              <w:pStyle w:val="0"/>
              <w:jc w:val="center"/>
              <w:rPr>
                <w:rFonts w:hint="default"/>
                <w:sz w:val="20"/>
              </w:rPr>
            </w:pPr>
            <w:r>
              <w:rPr>
                <w:rFonts w:hint="eastAsia"/>
                <w:sz w:val="20"/>
              </w:rPr>
              <w:t>対　象</w:t>
            </w:r>
          </w:p>
        </w:tc>
        <w:tc>
          <w:tcPr>
            <w:tcW w:w="3280" w:type="dxa"/>
            <w:shd w:val="clear" w:color="auto" w:fill="auto"/>
            <w:vAlign w:val="top"/>
          </w:tcPr>
          <w:p>
            <w:pPr>
              <w:pStyle w:val="0"/>
              <w:jc w:val="center"/>
              <w:rPr>
                <w:rFonts w:hint="default"/>
                <w:sz w:val="20"/>
              </w:rPr>
            </w:pPr>
            <w:r>
              <w:rPr>
                <w:rFonts w:hint="eastAsia"/>
                <w:sz w:val="20"/>
              </w:rPr>
              <w:t>種　　　類</w:t>
            </w:r>
          </w:p>
        </w:tc>
        <w:tc>
          <w:tcPr>
            <w:tcW w:w="1135" w:type="dxa"/>
            <w:shd w:val="clear" w:color="auto" w:fill="auto"/>
            <w:vAlign w:val="top"/>
          </w:tcPr>
          <w:p>
            <w:pPr>
              <w:pStyle w:val="0"/>
              <w:jc w:val="center"/>
              <w:rPr>
                <w:rFonts w:hint="default"/>
                <w:sz w:val="20"/>
              </w:rPr>
            </w:pPr>
            <w:r>
              <w:rPr>
                <w:rFonts w:hint="eastAsia"/>
                <w:sz w:val="20"/>
              </w:rPr>
              <w:t>割引率</w:t>
            </w:r>
          </w:p>
        </w:tc>
        <w:tc>
          <w:tcPr>
            <w:tcW w:w="3405" w:type="dxa"/>
            <w:shd w:val="clear" w:color="auto" w:fill="auto"/>
            <w:vAlign w:val="top"/>
          </w:tcPr>
          <w:p>
            <w:pPr>
              <w:pStyle w:val="0"/>
              <w:jc w:val="center"/>
              <w:rPr>
                <w:rFonts w:hint="default"/>
                <w:sz w:val="20"/>
              </w:rPr>
            </w:pPr>
            <w:r>
              <w:rPr>
                <w:rFonts w:hint="eastAsia"/>
                <w:sz w:val="20"/>
              </w:rPr>
              <w:t>備　　　考</w:t>
            </w:r>
          </w:p>
        </w:tc>
      </w:tr>
      <w:tr>
        <w:trPr/>
        <w:tc>
          <w:tcPr>
            <w:tcW w:w="1368" w:type="dxa"/>
            <w:shd w:val="clear" w:color="auto" w:fill="auto"/>
            <w:vAlign w:val="center"/>
          </w:tcPr>
          <w:p>
            <w:pPr>
              <w:pStyle w:val="0"/>
              <w:jc w:val="center"/>
              <w:rPr>
                <w:rFonts w:hint="default"/>
                <w:sz w:val="20"/>
              </w:rPr>
            </w:pPr>
            <w:r>
              <w:rPr>
                <w:rFonts w:hint="eastAsia"/>
                <w:sz w:val="20"/>
              </w:rPr>
              <w:t>本　人</w:t>
            </w:r>
          </w:p>
        </w:tc>
        <w:tc>
          <w:tcPr>
            <w:tcW w:w="3280" w:type="dxa"/>
            <w:shd w:val="clear" w:color="auto" w:fill="auto"/>
            <w:vAlign w:val="top"/>
          </w:tcPr>
          <w:p>
            <w:pPr>
              <w:pStyle w:val="0"/>
              <w:jc w:val="center"/>
              <w:rPr>
                <w:rFonts w:hint="default"/>
                <w:sz w:val="20"/>
              </w:rPr>
            </w:pPr>
            <w:r>
              <w:rPr>
                <w:rFonts w:hint="eastAsia"/>
                <w:sz w:val="20"/>
              </w:rPr>
              <w:t>普通乗車券・現金</w:t>
            </w:r>
          </w:p>
          <w:p>
            <w:pPr>
              <w:pStyle w:val="0"/>
              <w:jc w:val="center"/>
              <w:rPr>
                <w:rFonts w:hint="default"/>
                <w:sz w:val="20"/>
              </w:rPr>
            </w:pPr>
            <w:r>
              <w:rPr>
                <w:rFonts w:hint="eastAsia"/>
                <w:sz w:val="20"/>
              </w:rPr>
              <w:t>・</w:t>
            </w:r>
            <w:r>
              <w:rPr>
                <w:rFonts w:hint="eastAsia"/>
                <w:sz w:val="20"/>
              </w:rPr>
              <w:t>nimoca</w:t>
            </w:r>
            <w:r>
              <w:rPr>
                <w:rFonts w:hint="eastAsia"/>
                <w:sz w:val="20"/>
              </w:rPr>
              <w:t>・定期券</w:t>
            </w:r>
          </w:p>
        </w:tc>
        <w:tc>
          <w:tcPr>
            <w:tcW w:w="1135" w:type="dxa"/>
            <w:shd w:val="clear" w:color="auto" w:fill="auto"/>
            <w:vAlign w:val="center"/>
          </w:tcPr>
          <w:p>
            <w:pPr>
              <w:pStyle w:val="0"/>
              <w:jc w:val="center"/>
              <w:rPr>
                <w:rFonts w:hint="default"/>
                <w:sz w:val="20"/>
              </w:rPr>
            </w:pPr>
            <w:r>
              <w:rPr>
                <w:rFonts w:hint="eastAsia"/>
                <w:sz w:val="20"/>
              </w:rPr>
              <w:t>５割</w:t>
            </w:r>
          </w:p>
        </w:tc>
        <w:tc>
          <w:tcPr>
            <w:tcW w:w="3405" w:type="dxa"/>
            <w:shd w:val="clear" w:color="auto" w:fill="auto"/>
            <w:vAlign w:val="top"/>
          </w:tcPr>
          <w:p>
            <w:pPr>
              <w:pStyle w:val="0"/>
              <w:jc w:val="center"/>
              <w:rPr>
                <w:rFonts w:hint="default"/>
                <w:sz w:val="20"/>
              </w:rPr>
            </w:pPr>
          </w:p>
        </w:tc>
      </w:tr>
      <w:tr>
        <w:trPr/>
        <w:tc>
          <w:tcPr>
            <w:tcW w:w="1368" w:type="dxa"/>
            <w:shd w:val="clear" w:color="auto" w:fill="auto"/>
            <w:vAlign w:val="top"/>
          </w:tcPr>
          <w:p>
            <w:pPr>
              <w:pStyle w:val="0"/>
              <w:jc w:val="center"/>
              <w:rPr>
                <w:rFonts w:hint="default"/>
                <w:sz w:val="20"/>
              </w:rPr>
            </w:pPr>
            <w:r>
              <w:rPr>
                <w:rFonts w:hint="eastAsia"/>
                <w:sz w:val="20"/>
              </w:rPr>
              <w:t>介護者</w:t>
            </w:r>
          </w:p>
        </w:tc>
        <w:tc>
          <w:tcPr>
            <w:tcW w:w="3280" w:type="dxa"/>
            <w:shd w:val="clear" w:color="auto" w:fill="auto"/>
            <w:vAlign w:val="top"/>
          </w:tcPr>
          <w:p>
            <w:pPr>
              <w:pStyle w:val="0"/>
              <w:jc w:val="center"/>
              <w:rPr>
                <w:rFonts w:hint="default"/>
                <w:sz w:val="20"/>
              </w:rPr>
            </w:pPr>
            <w:r>
              <w:rPr>
                <w:rFonts w:hint="eastAsia"/>
                <w:sz w:val="20"/>
              </w:rPr>
              <w:t>定期券</w:t>
            </w:r>
          </w:p>
        </w:tc>
        <w:tc>
          <w:tcPr>
            <w:tcW w:w="1135" w:type="dxa"/>
            <w:shd w:val="clear" w:color="auto" w:fill="auto"/>
            <w:vAlign w:val="top"/>
          </w:tcPr>
          <w:p>
            <w:pPr>
              <w:pStyle w:val="0"/>
              <w:jc w:val="center"/>
              <w:rPr>
                <w:rFonts w:hint="default"/>
                <w:sz w:val="20"/>
              </w:rPr>
            </w:pPr>
            <w:r>
              <w:rPr>
                <w:rFonts w:hint="eastAsia"/>
                <w:sz w:val="20"/>
              </w:rPr>
              <w:t>５割</w:t>
            </w:r>
          </w:p>
        </w:tc>
        <w:tc>
          <w:tcPr>
            <w:tcW w:w="3405" w:type="dxa"/>
            <w:shd w:val="clear" w:color="auto" w:fill="auto"/>
            <w:vAlign w:val="top"/>
          </w:tcPr>
          <w:p>
            <w:pPr>
              <w:pStyle w:val="0"/>
              <w:jc w:val="center"/>
              <w:rPr>
                <w:rFonts w:hint="default"/>
                <w:sz w:val="20"/>
              </w:rPr>
            </w:pPr>
            <w:r>
              <w:rPr>
                <w:rFonts w:hint="eastAsia"/>
                <w:sz w:val="20"/>
              </w:rPr>
              <w:t>障がいのある方が１２歳未満のとき</w:t>
            </w:r>
          </w:p>
        </w:tc>
      </w:tr>
    </w:tbl>
    <w:p>
      <w:pPr>
        <w:pStyle w:val="0"/>
        <w:rPr>
          <w:rFonts w:hint="default"/>
          <w:sz w:val="24"/>
        </w:rPr>
      </w:pPr>
    </w:p>
    <w:p>
      <w:pPr>
        <w:pStyle w:val="0"/>
        <w:numPr>
          <w:ilvl w:val="0"/>
          <w:numId w:val="3"/>
        </w:numPr>
        <w:rPr>
          <w:rFonts w:hint="default"/>
          <w:sz w:val="24"/>
        </w:rPr>
      </w:pPr>
      <w:r>
        <w:rPr>
          <w:rFonts w:hint="eastAsia"/>
          <w:sz w:val="24"/>
        </w:rPr>
        <w:t>小児用の定期券の割引はありません。</w:t>
      </w:r>
    </w:p>
    <w:p>
      <w:pPr>
        <w:pStyle w:val="0"/>
        <w:numPr>
          <w:ilvl w:val="0"/>
          <w:numId w:val="3"/>
        </w:numPr>
        <w:rPr>
          <w:rFonts w:hint="default"/>
          <w:sz w:val="24"/>
        </w:rPr>
      </w:pPr>
      <w:r>
        <w:rPr>
          <w:rFonts w:hint="eastAsia"/>
          <w:sz w:val="24"/>
        </w:rPr>
        <w:t>介護者に対して発売する割引の定期券は、介護者が通学に付き添う人であっても、通勤定期となります。</w:t>
      </w:r>
    </w:p>
    <w:p>
      <w:pPr>
        <w:pStyle w:val="0"/>
        <w:numPr>
          <w:ilvl w:val="0"/>
          <w:numId w:val="3"/>
        </w:numPr>
        <w:rPr>
          <w:rFonts w:hint="default"/>
          <w:sz w:val="24"/>
        </w:rPr>
      </w:pPr>
      <w:r>
        <w:rPr>
          <w:rFonts w:hint="eastAsia"/>
          <w:sz w:val="24"/>
        </w:rPr>
        <w:t>介護者が単独で利用する場合、割引はありません</w:t>
      </w:r>
    </w:p>
    <w:p>
      <w:pPr>
        <w:pStyle w:val="0"/>
        <w:numPr>
          <w:ilvl w:val="0"/>
          <w:numId w:val="3"/>
        </w:numPr>
        <w:rPr>
          <w:rFonts w:hint="default"/>
          <w:sz w:val="24"/>
        </w:rPr>
      </w:pPr>
      <w:r>
        <w:rPr>
          <w:rFonts w:hint="eastAsia"/>
          <w:sz w:val="24"/>
        </w:rPr>
        <w:t>乗車券等を購入時は、窓口で各種障害者手帳を提示してください。</w:t>
      </w:r>
    </w:p>
    <w:p>
      <w:pPr>
        <w:pStyle w:val="0"/>
        <w:numPr>
          <w:ilvl w:val="0"/>
          <w:numId w:val="3"/>
        </w:numPr>
        <w:rPr>
          <w:rFonts w:hint="default"/>
          <w:sz w:val="24"/>
        </w:rPr>
      </w:pPr>
      <w:r>
        <w:rPr>
          <w:rFonts w:hint="eastAsia"/>
          <w:sz w:val="24"/>
        </w:rPr>
        <w:t>現金の場合は、支払う前に乗務員に手帳を提示してください。</w:t>
      </w:r>
    </w:p>
    <w:p>
      <w:pPr>
        <w:pStyle w:val="0"/>
        <w:numPr>
          <w:ilvl w:val="0"/>
          <w:numId w:val="3"/>
        </w:numPr>
        <w:rPr>
          <w:rFonts w:hint="default"/>
          <w:sz w:val="24"/>
        </w:rPr>
      </w:pPr>
      <w:r>
        <w:rPr>
          <w:rFonts w:hint="eastAsia"/>
          <w:sz w:val="24"/>
        </w:rPr>
        <w:t>バスカード利用時は、カードを機械に入れる前に乗務員に手帳を提示してください。カード購入時には割引はありません。</w:t>
      </w:r>
    </w:p>
    <w:p>
      <w:pPr>
        <w:pStyle w:val="0"/>
        <w:ind w:left="360"/>
        <w:rPr>
          <w:rFonts w:hint="default"/>
          <w:b w:val="1"/>
          <w:sz w:val="28"/>
          <w:u w:val="double" w:color="auto"/>
        </w:rPr>
      </w:pPr>
      <w:r>
        <w:rPr>
          <w:rFonts w:hint="eastAsia"/>
          <w:b w:val="1"/>
          <w:sz w:val="28"/>
          <w:u w:val="double" w:color="auto"/>
        </w:rPr>
        <w:t>※</w:t>
      </w:r>
      <w:r>
        <w:rPr>
          <w:rFonts w:hint="eastAsia"/>
          <w:b w:val="1"/>
          <w:sz w:val="24"/>
          <w:u w:val="double" w:color="auto"/>
        </w:rPr>
        <w:t>西鉄以外のバスについては、各社によって対象手帳や割引率が異なるため、ご利用になる会社にお問い合わせください。</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船運賃の割引</w:t>
      </w:r>
    </w:p>
    <w:p>
      <w:pPr>
        <w:pStyle w:val="0"/>
        <w:rPr>
          <w:rFonts w:hint="default"/>
          <w:b w:val="1"/>
          <w:sz w:val="24"/>
        </w:rPr>
      </w:pPr>
    </w:p>
    <w:p>
      <w:pPr>
        <w:pStyle w:val="0"/>
        <w:ind w:left="247" w:hanging="247" w:hangingChars="100"/>
        <w:rPr>
          <w:rFonts w:hint="default"/>
          <w:sz w:val="24"/>
        </w:rPr>
      </w:pPr>
      <w:r>
        <w:rPr>
          <w:rFonts w:hint="eastAsia"/>
          <w:sz w:val="24"/>
        </w:rPr>
        <w:t>　　本人、介護者に割引があります。取扱いは会社ごとに異なりますので、利用する船会社に直接お問い合わせください。</w:t>
      </w:r>
    </w:p>
    <w:p>
      <w:pPr>
        <w:pStyle w:val="0"/>
        <w:rPr>
          <w:rFonts w:hint="default"/>
          <w:sz w:val="24"/>
        </w:rPr>
      </w:pPr>
    </w:p>
    <w:p>
      <w:pPr>
        <w:pStyle w:val="0"/>
        <w:rPr>
          <w:rFonts w:hint="default"/>
          <w:b w:val="1"/>
          <w:sz w:val="24"/>
        </w:rPr>
      </w:pPr>
      <w:r>
        <w:rPr>
          <w:rFonts w:hint="eastAsia"/>
          <w:b w:val="1"/>
          <w:sz w:val="24"/>
        </w:rPr>
        <w:t>５　国内線航空券の割引</w:t>
      </w:r>
    </w:p>
    <w:p>
      <w:pPr>
        <w:pStyle w:val="0"/>
        <w:rPr>
          <w:rFonts w:hint="default"/>
          <w:b w:val="1"/>
          <w:sz w:val="24"/>
        </w:rPr>
      </w:pPr>
      <w:r>
        <w:rPr>
          <w:rFonts w:hint="eastAsia"/>
          <w:b w:val="1"/>
          <w:sz w:val="24"/>
        </w:rPr>
        <w:t>　　　　　　　　　　　</w:t>
      </w:r>
    </w:p>
    <w:p>
      <w:pPr>
        <w:pStyle w:val="0"/>
        <w:ind w:left="247" w:hanging="247" w:hangingChars="100"/>
        <w:rPr>
          <w:rFonts w:hint="default"/>
          <w:sz w:val="24"/>
        </w:rPr>
      </w:pPr>
      <w:r>
        <w:rPr>
          <w:rFonts w:hint="eastAsia"/>
          <w:sz w:val="24"/>
        </w:rPr>
        <w:t>　　本人、介護者に割引があります。取扱いは会社ごとに異なりますので、利用する航空会社に直接お問い合わせください。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６　タクシー運賃の割引</w:t>
      </w:r>
    </w:p>
    <w:p>
      <w:pPr>
        <w:pStyle w:val="0"/>
        <w:ind w:left="247" w:leftChars="109" w:firstLine="244" w:firstLineChars="99"/>
        <w:rPr>
          <w:rFonts w:hint="default"/>
          <w:sz w:val="24"/>
        </w:rPr>
      </w:pPr>
      <w:r>
        <w:rPr>
          <w:rFonts w:hint="eastAsia"/>
          <w:sz w:val="24"/>
        </w:rPr>
        <w:t>身体障害者手帳、療育手帳、精神障害者保健福祉手帳持者に、地域における日常生活の利便と社会参加の拡大をはかり、福祉の向上に資することを目的として、各タクシー会社が運賃の１割を割引する制度です．</w:t>
      </w:r>
    </w:p>
    <w:p>
      <w:pPr>
        <w:pStyle w:val="0"/>
        <w:rPr>
          <w:rFonts w:hint="default"/>
          <w:sz w:val="24"/>
        </w:rPr>
      </w:pPr>
    </w:p>
    <w:p>
      <w:pPr>
        <w:pStyle w:val="0"/>
        <w:rPr>
          <w:rFonts w:hint="default"/>
          <w:sz w:val="24"/>
        </w:rPr>
      </w:pPr>
      <w:r>
        <w:rPr>
          <w:rFonts w:hint="eastAsia"/>
          <w:sz w:val="24"/>
        </w:rPr>
        <w:t>《対象者》　身体障害者手帳、療育手帳、精神障害者保健福祉手帳を持っている人</w:t>
      </w:r>
    </w:p>
    <w:p>
      <w:pPr>
        <w:pStyle w:val="0"/>
        <w:ind w:firstLine="1471" w:firstLineChars="596"/>
        <w:rPr>
          <w:rFonts w:hint="default"/>
          <w:sz w:val="24"/>
        </w:rPr>
      </w:pPr>
      <w:r>
        <w:rPr>
          <w:rFonts w:hint="eastAsia"/>
          <w:sz w:val="24"/>
        </w:rPr>
        <w:t>（必ず手帳を運転手に提示してください。）</w:t>
      </w:r>
    </w:p>
    <w:p>
      <w:pPr>
        <w:pStyle w:val="0"/>
        <w:rPr>
          <w:rFonts w:hint="default"/>
          <w:sz w:val="24"/>
        </w:rPr>
      </w:pPr>
    </w:p>
    <w:p>
      <w:pPr>
        <w:pStyle w:val="0"/>
        <w:rPr>
          <w:rFonts w:hint="default"/>
          <w:sz w:val="24"/>
        </w:rPr>
      </w:pPr>
      <w:r>
        <w:rPr>
          <w:rFonts w:hint="eastAsia"/>
          <w:sz w:val="24"/>
        </w:rPr>
        <w:t>《割引率》　メーター表示額の１割（１０％）</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７　中間市福祉タクシー料金助成事業</w:t>
      </w:r>
    </w:p>
    <w:p>
      <w:pPr>
        <w:pStyle w:val="0"/>
        <w:ind w:left="247" w:leftChars="109" w:firstLine="244" w:firstLineChars="99"/>
        <w:rPr>
          <w:rFonts w:hint="default"/>
          <w:sz w:val="24"/>
        </w:rPr>
      </w:pPr>
      <w:r>
        <w:rPr>
          <w:rFonts w:hint="eastAsia"/>
          <w:sz w:val="24"/>
        </w:rPr>
        <w:t>在宅の重い障がいのある人の日常生活の利便をはかり、社会活動の範囲を広げるために、福祉タクシー利用券を発行し、障がいのある人が利用するタクシーの小型基本料金（初乗り料金）分を助成します。</w:t>
      </w:r>
    </w:p>
    <w:p>
      <w:pPr>
        <w:pStyle w:val="0"/>
        <w:rPr>
          <w:rFonts w:hint="default"/>
          <w:sz w:val="24"/>
        </w:rPr>
      </w:pPr>
    </w:p>
    <w:p>
      <w:pPr>
        <w:pStyle w:val="0"/>
        <w:ind w:left="247" w:leftChars="109" w:firstLine="244" w:firstLineChars="99"/>
        <w:rPr>
          <w:rFonts w:hint="default"/>
          <w:sz w:val="24"/>
        </w:rPr>
      </w:pPr>
      <w:r>
        <w:rPr>
          <w:rFonts w:hint="eastAsia"/>
          <w:sz w:val="24"/>
        </w:rPr>
        <w:t>次の４つの対象要件のすべてに該当する人のみが助成を受けることができますので、手続きをしてください。</w:t>
      </w:r>
    </w:p>
    <w:p>
      <w:pPr>
        <w:pStyle w:val="0"/>
        <w:rPr>
          <w:rFonts w:hint="default"/>
          <w:sz w:val="24"/>
        </w:rPr>
      </w:pPr>
    </w:p>
    <w:p>
      <w:pPr>
        <w:pStyle w:val="0"/>
        <w:rPr>
          <w:rFonts w:hint="default"/>
          <w:sz w:val="24"/>
        </w:rPr>
      </w:pPr>
      <w:r>
        <w:rPr>
          <w:rFonts w:hint="eastAsia"/>
          <w:sz w:val="24"/>
        </w:rPr>
        <w:t>《対象要件》</w:t>
      </w:r>
    </w:p>
    <w:p>
      <w:pPr>
        <w:pStyle w:val="0"/>
        <w:ind w:left="240" w:leftChars="106" w:firstLine="247" w:firstLineChars="100"/>
        <w:rPr>
          <w:rFonts w:hint="default"/>
          <w:sz w:val="24"/>
        </w:rPr>
      </w:pPr>
      <w:r>
        <w:rPr>
          <w:rFonts w:hint="eastAsia"/>
          <w:sz w:val="24"/>
        </w:rPr>
        <w:t>①中間市内に住所のある人</w:t>
      </w:r>
    </w:p>
    <w:p>
      <w:pPr>
        <w:pStyle w:val="0"/>
        <w:ind w:left="240" w:leftChars="106" w:firstLine="247" w:firstLineChars="100"/>
        <w:rPr>
          <w:rFonts w:hint="default"/>
          <w:sz w:val="24"/>
        </w:rPr>
      </w:pPr>
      <w:r>
        <w:rPr>
          <w:rFonts w:hint="eastAsia"/>
          <w:sz w:val="24"/>
        </w:rPr>
        <w:t>②市民税非課税世帯の人（同居の世帯全員が非課税であること）</w:t>
      </w:r>
    </w:p>
    <w:p>
      <w:pPr>
        <w:pStyle w:val="0"/>
        <w:ind w:left="240" w:leftChars="106" w:firstLine="247" w:firstLineChars="100"/>
        <w:rPr>
          <w:rFonts w:hint="default"/>
          <w:sz w:val="24"/>
        </w:rPr>
      </w:pPr>
      <w:r>
        <w:rPr>
          <w:rFonts w:hint="eastAsia"/>
          <w:sz w:val="24"/>
        </w:rPr>
        <w:t>③施設等に入所していない人（在宅の人）</w:t>
      </w:r>
    </w:p>
    <w:p>
      <w:pPr>
        <w:pStyle w:val="0"/>
        <w:ind w:left="240" w:leftChars="106" w:firstLine="247" w:firstLineChars="100"/>
        <w:rPr>
          <w:rFonts w:hint="default"/>
          <w:sz w:val="24"/>
        </w:rPr>
      </w:pPr>
      <w:r>
        <w:rPr>
          <w:rFonts w:hint="eastAsia"/>
          <w:sz w:val="24"/>
        </w:rPr>
        <w:t>④次のア、イ、ウのいずれかに該当する人</w:t>
      </w:r>
    </w:p>
    <w:p>
      <w:pPr>
        <w:pStyle w:val="0"/>
        <w:ind w:firstLine="982" w:firstLineChars="398"/>
        <w:rPr>
          <w:rFonts w:hint="default"/>
          <w:sz w:val="24"/>
        </w:rPr>
      </w:pPr>
      <w:r>
        <w:rPr>
          <w:rFonts w:hint="eastAsia"/>
          <w:sz w:val="24"/>
        </w:rPr>
        <w:t>ア　身体障害者手帳を所持し、障がいの程度が１級又は２級の人</w:t>
      </w:r>
    </w:p>
    <w:p>
      <w:pPr>
        <w:pStyle w:val="0"/>
        <w:ind w:left="721" w:leftChars="318" w:firstLine="247" w:firstLineChars="100"/>
        <w:rPr>
          <w:rFonts w:hint="default"/>
          <w:sz w:val="24"/>
        </w:rPr>
      </w:pPr>
      <w:r>
        <w:rPr>
          <w:rFonts w:hint="eastAsia"/>
          <w:sz w:val="24"/>
        </w:rPr>
        <w:t>イ　療育手帳「Ａ」判定を受けている人</w:t>
      </w:r>
    </w:p>
    <w:p>
      <w:pPr>
        <w:pStyle w:val="0"/>
        <w:ind w:left="1461" w:leftChars="427" w:hanging="493" w:hangingChars="200"/>
        <w:rPr>
          <w:rFonts w:hint="default"/>
          <w:sz w:val="24"/>
        </w:rPr>
      </w:pPr>
      <w:r>
        <w:rPr>
          <w:rFonts w:hint="eastAsia"/>
          <w:sz w:val="24"/>
        </w:rPr>
        <w:t>ウ　精神障害者保健福祉手帳を所持し、障がいの程度が１級又は２級の人</w:t>
      </w:r>
    </w:p>
    <w:p>
      <w:pPr>
        <w:pStyle w:val="0"/>
        <w:rPr>
          <w:rFonts w:hint="default"/>
          <w:sz w:val="24"/>
        </w:rPr>
      </w:pPr>
    </w:p>
    <w:p>
      <w:pPr>
        <w:pStyle w:val="0"/>
        <w:rPr>
          <w:rFonts w:hint="default"/>
          <w:b w:val="1"/>
          <w:sz w:val="24"/>
        </w:rPr>
      </w:pPr>
      <w:r>
        <w:rPr>
          <w:rFonts w:hint="default"/>
          <w:b w:val="1"/>
          <w:sz w:val="24"/>
        </w:rPr>
        <mc:AlternateContent>
          <mc:Choice Requires="wps">
            <w:drawing>
              <wp:anchor distT="0" distB="0" distL="114300" distR="114300" simplePos="0" relativeHeight="7" behindDoc="0" locked="0" layoutInCell="1" hidden="0" allowOverlap="1">
                <wp:simplePos x="0" y="0"/>
                <wp:positionH relativeFrom="column">
                  <wp:posOffset>2143125</wp:posOffset>
                </wp:positionH>
                <wp:positionV relativeFrom="paragraph">
                  <wp:posOffset>349885</wp:posOffset>
                </wp:positionV>
                <wp:extent cx="1642745" cy="1543050"/>
                <wp:effectExtent l="635" t="635" r="29845" b="1079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1642745" cy="154305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485900" cy="1476375"/>
                                  <wp:effectExtent l="0" t="0" r="0" b="0"/>
                                  <wp:docPr id="1031" name="Picture 3" descr="j0251925"/>
                                  <a:graphic>
                                    <a:graphicData uri="http://schemas.openxmlformats.org/drawingml/2006/picture">
                                      <pic:pic xmlns:pic="http://schemas.openxmlformats.org/drawingml/2006/picture">
                                        <pic:nvPicPr>
                                          <pic:cNvPr id="1031" name="Picture 3" descr="j0251925"/>
                                          <pic:cNvPicPr>
                                            <a:picLocks noChangeAspect="1" noChangeArrowheads="1"/>
                                          </pic:cNvPicPr>
                                        </pic:nvPicPr>
                                        <pic:blipFill>
                                          <a:blip r:embed="rId9"/>
                                          <a:stretch>
                                            <a:fillRect/>
                                          </a:stretch>
                                        </pic:blipFill>
                                        <pic:spPr>
                                          <a:xfrm>
                                            <a:off x="0" y="0"/>
                                            <a:ext cx="1485900" cy="1476375"/>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style="mso-position-vertical-relative:text;z-index:7;mso-wrap-distance-left:9pt;width:129.35pt;height:121.5pt;mso-position-horizontal-relative:text;position:absolute;margin-left:168.75pt;margin-top:27.55pt;mso-wrap-distance-bottom:0pt;mso-wrap-distance-right:9pt;mso-wrap-distance-top:0pt;v-text-anchor:top;mso-wrap-style:none;" o:spid="_x0000_s1030"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485900" cy="1476375"/>
                            <wp:effectExtent l="0" t="0" r="0" b="0"/>
                            <wp:docPr id="1031" name="Picture 3" descr="j0251925"/>
                            <a:graphic xmlns:a="http://schemas.openxmlformats.org/drawingml/2006/main">
                              <a:graphicData uri="http://schemas.openxmlformats.org/drawingml/2006/picture">
                                <pic:pic xmlns:pic="http://schemas.openxmlformats.org/drawingml/2006/picture">
                                  <pic:nvPicPr>
                                    <pic:cNvPr id="1031" name="Picture 3" descr="j0251925"/>
                                    <pic:cNvPicPr>
                                      <a:picLocks noChangeAspect="1" noChangeArrowheads="1"/>
                                    </pic:cNvPicPr>
                                  </pic:nvPicPr>
                                  <pic:blipFill>
                                    <a:blip r:embed="rId9"/>
                                    <a:stretch>
                                      <a:fillRect/>
                                    </a:stretch>
                                  </pic:blipFill>
                                  <pic:spPr>
                                    <a:xfrm>
                                      <a:off x="0" y="0"/>
                                      <a:ext cx="1485900" cy="1476375"/>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4"/>
        </w:rPr>
        <w:br w:type="page"/>
      </w:r>
      <w:r>
        <w:rPr>
          <w:rFonts w:hint="eastAsia"/>
          <w:b w:val="1"/>
          <w:sz w:val="24"/>
        </w:rPr>
        <w:t>８　有料道路通行料金の割引　</w:t>
      </w:r>
      <w:r>
        <w:rPr>
          <w:rFonts w:hint="eastAsia"/>
          <w:b w:val="0"/>
          <w:sz w:val="22"/>
        </w:rPr>
        <w:t>（身体障害者手帳・療育手帳Ａ判定対象）</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63"/>
        <w:gridCol w:w="979"/>
        <w:gridCol w:w="5218"/>
      </w:tblGrid>
      <w:tr>
        <w:trPr/>
        <w:tc>
          <w:tcPr>
            <w:tcW w:w="2900" w:type="dxa"/>
            <w:shd w:val="clear" w:color="auto" w:fill="auto"/>
            <w:vAlign w:val="top"/>
          </w:tcPr>
          <w:p>
            <w:pPr>
              <w:pStyle w:val="0"/>
              <w:jc w:val="center"/>
              <w:rPr>
                <w:rFonts w:hint="default"/>
                <w:sz w:val="24"/>
              </w:rPr>
            </w:pPr>
            <w:r>
              <w:rPr>
                <w:rFonts w:hint="eastAsia"/>
                <w:sz w:val="24"/>
              </w:rPr>
              <w:t>対　　象</w:t>
            </w:r>
          </w:p>
        </w:tc>
        <w:tc>
          <w:tcPr>
            <w:tcW w:w="988" w:type="dxa"/>
            <w:shd w:val="clear" w:color="auto" w:fill="auto"/>
            <w:vAlign w:val="top"/>
          </w:tcPr>
          <w:p>
            <w:pPr>
              <w:pStyle w:val="0"/>
              <w:rPr>
                <w:rFonts w:hint="default"/>
                <w:sz w:val="24"/>
              </w:rPr>
            </w:pPr>
            <w:r>
              <w:rPr>
                <w:rFonts w:hint="eastAsia"/>
                <w:sz w:val="24"/>
              </w:rPr>
              <w:t>割引率</w:t>
            </w:r>
          </w:p>
        </w:tc>
        <w:tc>
          <w:tcPr>
            <w:tcW w:w="5300" w:type="dxa"/>
            <w:shd w:val="clear" w:color="auto" w:fill="auto"/>
            <w:vAlign w:val="top"/>
          </w:tcPr>
          <w:p>
            <w:pPr>
              <w:pStyle w:val="0"/>
              <w:jc w:val="center"/>
              <w:rPr>
                <w:rFonts w:hint="default"/>
                <w:sz w:val="24"/>
              </w:rPr>
            </w:pPr>
            <w:r>
              <w:rPr>
                <w:rFonts w:hint="eastAsia"/>
                <w:sz w:val="24"/>
              </w:rPr>
              <w:t>備　　考</w:t>
            </w:r>
          </w:p>
        </w:tc>
      </w:tr>
      <w:tr>
        <w:trPr/>
        <w:tc>
          <w:tcPr>
            <w:tcW w:w="2900" w:type="dxa"/>
            <w:shd w:val="clear" w:color="auto" w:fill="auto"/>
            <w:vAlign w:val="top"/>
          </w:tcPr>
          <w:p>
            <w:pPr>
              <w:pStyle w:val="0"/>
              <w:rPr>
                <w:rFonts w:hint="default"/>
                <w:sz w:val="24"/>
              </w:rPr>
            </w:pPr>
            <w:r>
              <w:rPr>
                <w:rFonts w:hint="eastAsia"/>
                <w:sz w:val="24"/>
              </w:rPr>
              <w:t>身体障がいのある人本人が運転するとき</w:t>
            </w:r>
          </w:p>
        </w:tc>
        <w:tc>
          <w:tcPr>
            <w:tcW w:w="988" w:type="dxa"/>
            <w:shd w:val="clear" w:color="auto" w:fill="auto"/>
            <w:vAlign w:val="center"/>
          </w:tcPr>
          <w:p>
            <w:pPr>
              <w:pStyle w:val="0"/>
              <w:jc w:val="center"/>
              <w:rPr>
                <w:rFonts w:hint="default"/>
                <w:sz w:val="24"/>
              </w:rPr>
            </w:pPr>
            <w:r>
              <w:rPr>
                <w:rFonts w:hint="eastAsia"/>
                <w:sz w:val="24"/>
              </w:rPr>
              <w:t>５割</w:t>
            </w:r>
          </w:p>
        </w:tc>
        <w:tc>
          <w:tcPr>
            <w:tcW w:w="5300" w:type="dxa"/>
            <w:shd w:val="clear" w:color="auto" w:fill="auto"/>
            <w:vAlign w:val="top"/>
          </w:tcPr>
          <w:p>
            <w:pPr>
              <w:pStyle w:val="0"/>
              <w:rPr>
                <w:rFonts w:hint="default"/>
                <w:sz w:val="24"/>
              </w:rPr>
            </w:pPr>
            <w:r>
              <w:rPr>
                <w:rFonts w:hint="eastAsia"/>
                <w:sz w:val="24"/>
              </w:rPr>
              <w:t>本人又は本人と同一生計者が所有する自動車</w:t>
            </w:r>
          </w:p>
        </w:tc>
      </w:tr>
      <w:tr>
        <w:trPr/>
        <w:tc>
          <w:tcPr>
            <w:tcW w:w="2900" w:type="dxa"/>
            <w:shd w:val="clear" w:color="auto" w:fill="auto"/>
            <w:vAlign w:val="top"/>
          </w:tcPr>
          <w:p>
            <w:pPr>
              <w:pStyle w:val="0"/>
              <w:rPr>
                <w:rFonts w:hint="default"/>
                <w:sz w:val="24"/>
              </w:rPr>
            </w:pPr>
            <w:r>
              <w:rPr>
                <w:rFonts w:hint="eastAsia"/>
                <w:sz w:val="22"/>
              </w:rPr>
              <w:t>第１種身体障害者手帳または療育手帳（Ａ判定）を持っている人が同乗し、介護者が運転する場合</w:t>
            </w:r>
          </w:p>
        </w:tc>
        <w:tc>
          <w:tcPr>
            <w:tcW w:w="988" w:type="dxa"/>
            <w:shd w:val="clear" w:color="auto" w:fill="auto"/>
            <w:vAlign w:val="center"/>
          </w:tcPr>
          <w:p>
            <w:pPr>
              <w:pStyle w:val="0"/>
              <w:jc w:val="center"/>
              <w:rPr>
                <w:rFonts w:hint="default"/>
                <w:sz w:val="24"/>
              </w:rPr>
            </w:pPr>
            <w:r>
              <w:rPr>
                <w:rFonts w:hint="eastAsia"/>
                <w:sz w:val="24"/>
              </w:rPr>
              <w:t>５割</w:t>
            </w:r>
          </w:p>
        </w:tc>
        <w:tc>
          <w:tcPr>
            <w:tcW w:w="5300" w:type="dxa"/>
            <w:shd w:val="clear" w:color="auto" w:fill="auto"/>
            <w:vAlign w:val="top"/>
          </w:tcPr>
          <w:p>
            <w:pPr>
              <w:pStyle w:val="0"/>
              <w:rPr>
                <w:rFonts w:hint="default"/>
                <w:sz w:val="24"/>
              </w:rPr>
            </w:pPr>
            <w:r>
              <w:rPr>
                <w:rFonts w:hint="eastAsia"/>
                <w:sz w:val="24"/>
              </w:rPr>
              <w:t>本人又は本人と同一生計者又は介護者が所有する自動車</w:t>
            </w:r>
          </w:p>
        </w:tc>
      </w:tr>
    </w:tbl>
    <w:p>
      <w:pPr>
        <w:pStyle w:val="0"/>
        <w:rPr>
          <w:rFonts w:hint="default"/>
          <w:sz w:val="24"/>
        </w:rPr>
      </w:pPr>
      <w:r>
        <w:rPr>
          <w:rFonts w:hint="eastAsia"/>
          <w:sz w:val="24"/>
        </w:rPr>
        <w:t>※　申請が必要です。</w:t>
      </w:r>
    </w:p>
    <w:p>
      <w:pPr>
        <w:pStyle w:val="0"/>
        <w:rPr>
          <w:rFonts w:hint="default"/>
          <w:sz w:val="24"/>
        </w:rPr>
      </w:pPr>
      <w:r>
        <w:rPr>
          <w:rFonts w:hint="eastAsia"/>
          <w:sz w:val="24"/>
        </w:rPr>
        <w:t>※　トラックや営業用の車等、一部対象にならない自動車もあります。</w:t>
      </w:r>
    </w:p>
    <w:p>
      <w:pPr>
        <w:pStyle w:val="0"/>
        <w:rPr>
          <w:rFonts w:hint="default"/>
          <w:sz w:val="24"/>
        </w:rPr>
      </w:pPr>
      <w:r>
        <w:rPr>
          <w:rFonts w:hint="eastAsia"/>
          <w:sz w:val="24"/>
        </w:rPr>
        <w:t>※　登録は､１台限りです。</w:t>
      </w:r>
    </w:p>
    <w:p>
      <w:pPr>
        <w:pStyle w:val="0"/>
        <w:rPr>
          <w:rFonts w:hint="default"/>
          <w:sz w:val="24"/>
        </w:rPr>
      </w:pPr>
    </w:p>
    <w:p>
      <w:pPr>
        <w:pStyle w:val="0"/>
        <w:rPr>
          <w:rFonts w:hint="default"/>
          <w:sz w:val="24"/>
        </w:rPr>
      </w:pPr>
      <w:r>
        <w:rPr>
          <w:rFonts w:hint="eastAsia"/>
          <w:sz w:val="24"/>
        </w:rPr>
        <w:t>《申請手続に必要なもの》</w:t>
      </w:r>
    </w:p>
    <w:p>
      <w:pPr>
        <w:pStyle w:val="0"/>
        <w:ind w:left="240" w:leftChars="106" w:firstLine="247" w:firstLineChars="100"/>
        <w:rPr>
          <w:rFonts w:hint="default"/>
          <w:sz w:val="24"/>
        </w:rPr>
      </w:pPr>
      <w:r>
        <w:rPr>
          <w:rFonts w:hint="eastAsia"/>
          <w:sz w:val="24"/>
        </w:rPr>
        <w:t>１）身体障害者手帳又は療育手帳</w:t>
      </w:r>
    </w:p>
    <w:p>
      <w:pPr>
        <w:pStyle w:val="0"/>
        <w:ind w:left="240" w:leftChars="106" w:firstLine="247" w:firstLineChars="100"/>
        <w:rPr>
          <w:rFonts w:hint="default"/>
          <w:sz w:val="24"/>
        </w:rPr>
      </w:pPr>
      <w:r>
        <w:rPr>
          <w:rFonts w:hint="eastAsia"/>
          <w:sz w:val="24"/>
        </w:rPr>
        <w:t>２）車検証</w:t>
      </w:r>
    </w:p>
    <w:p>
      <w:pPr>
        <w:pStyle w:val="0"/>
        <w:ind w:left="240" w:leftChars="106" w:firstLine="247" w:firstLineChars="100"/>
        <w:rPr>
          <w:rFonts w:hint="default"/>
          <w:sz w:val="24"/>
        </w:rPr>
      </w:pPr>
      <w:r>
        <w:rPr>
          <w:rFonts w:hint="eastAsia"/>
          <w:sz w:val="24"/>
        </w:rPr>
        <w:t>３）運転免許証（障がいのある人本人が運転される場合）</w:t>
      </w:r>
    </w:p>
    <w:p>
      <w:pPr>
        <w:pStyle w:val="0"/>
        <w:rPr>
          <w:rFonts w:hint="default"/>
          <w:sz w:val="24"/>
        </w:rPr>
      </w:pPr>
    </w:p>
    <w:p>
      <w:pPr>
        <w:pStyle w:val="0"/>
        <w:rPr>
          <w:rFonts w:hint="default"/>
          <w:sz w:val="24"/>
        </w:rPr>
      </w:pPr>
      <w:r>
        <w:rPr>
          <w:rFonts w:hint="eastAsia"/>
          <w:sz w:val="24"/>
        </w:rPr>
        <w:t>※　ＥＴＣご利用の場合は、上記のものとともに、</w:t>
      </w:r>
    </w:p>
    <w:p>
      <w:pPr>
        <w:pStyle w:val="0"/>
        <w:ind w:firstLine="738" w:firstLineChars="299"/>
        <w:rPr>
          <w:rFonts w:hint="default"/>
          <w:sz w:val="24"/>
        </w:rPr>
      </w:pPr>
      <w:r>
        <w:rPr>
          <w:rFonts w:hint="eastAsia"/>
          <w:sz w:val="24"/>
        </w:rPr>
        <w:t>・ＥＴＣカード（原則として障がいのある人本人名義のもの）</w:t>
      </w:r>
    </w:p>
    <w:p>
      <w:pPr>
        <w:pStyle w:val="0"/>
        <w:ind w:firstLine="738" w:firstLineChars="299"/>
        <w:rPr>
          <w:rFonts w:hint="default"/>
          <w:sz w:val="24"/>
        </w:rPr>
      </w:pPr>
      <w:r>
        <w:rPr>
          <w:rFonts w:hint="eastAsia"/>
          <w:sz w:val="24"/>
        </w:rPr>
        <w:t>・ＥＴＣ車載器セットアップ申込書・証明書</w:t>
      </w:r>
    </w:p>
    <w:p>
      <w:pPr>
        <w:pStyle w:val="0"/>
        <w:ind w:firstLine="493" w:firstLineChars="200"/>
        <w:rPr>
          <w:rFonts w:hint="default"/>
          <w:sz w:val="24"/>
        </w:rPr>
      </w:pPr>
      <w:r>
        <w:rPr>
          <w:rFonts w:hint="eastAsia"/>
          <w:sz w:val="24"/>
        </w:rPr>
        <w:t>が必要になります。</w:t>
      </w:r>
    </w:p>
    <w:p>
      <w:pPr>
        <w:pStyle w:val="0"/>
        <w:rPr>
          <w:rFonts w:hint="default"/>
          <w:sz w:val="24"/>
        </w:rPr>
      </w:pPr>
    </w:p>
    <w:p>
      <w:pPr>
        <w:pStyle w:val="0"/>
        <w:rPr>
          <w:rFonts w:hint="default"/>
          <w:sz w:val="24"/>
        </w:rPr>
      </w:pPr>
      <w:r>
        <w:rPr>
          <w:rFonts w:hint="eastAsia"/>
          <w:sz w:val="24"/>
        </w:rPr>
        <w:t>《申請窓口》　福祉支援課　障がい者福祉係　直通電話　</w:t>
      </w:r>
      <w:r>
        <w:rPr>
          <w:rFonts w:hint="eastAsia"/>
          <w:sz w:val="24"/>
        </w:rPr>
        <w:t xml:space="preserve">  093</w:t>
      </w:r>
      <w:r>
        <w:rPr>
          <w:rFonts w:hint="eastAsia"/>
          <w:sz w:val="24"/>
        </w:rPr>
        <w:t>－</w:t>
      </w:r>
      <w:r>
        <w:rPr>
          <w:rFonts w:hint="eastAsia"/>
          <w:sz w:val="24"/>
        </w:rPr>
        <w:t>246</w:t>
      </w:r>
      <w:r>
        <w:rPr>
          <w:rFonts w:hint="eastAsia"/>
          <w:sz w:val="24"/>
        </w:rPr>
        <w:t>－</w:t>
      </w:r>
      <w:r>
        <w:rPr>
          <w:rFonts w:hint="eastAsia"/>
          <w:sz w:val="24"/>
        </w:rPr>
        <w:t>6282</w:t>
      </w:r>
    </w:p>
    <w:p>
      <w:pPr>
        <w:pStyle w:val="0"/>
        <w:rPr>
          <w:rFonts w:hint="default"/>
          <w:sz w:val="24"/>
        </w:rPr>
      </w:pPr>
      <w:r>
        <w:rPr>
          <w:rFonts w:hint="eastAsia"/>
          <w:sz w:val="24"/>
        </w:rPr>
        <w:t>《割引制度のお問い合わせ》</w:t>
      </w:r>
    </w:p>
    <w:p>
      <w:pPr>
        <w:pStyle w:val="0"/>
        <w:ind w:firstLine="493" w:firstLineChars="200"/>
        <w:rPr>
          <w:rFonts w:hint="default"/>
          <w:sz w:val="24"/>
        </w:rPr>
      </w:pPr>
      <w:r>
        <w:rPr>
          <w:rFonts w:hint="eastAsia"/>
          <w:sz w:val="24"/>
        </w:rPr>
        <w:t>西日本高速道路株式会社　ＮＥＸＣＯ西日本お客様センター</w:t>
      </w:r>
    </w:p>
    <w:p>
      <w:pPr>
        <w:pStyle w:val="0"/>
        <w:ind w:firstLine="493" w:firstLineChars="200"/>
        <w:rPr>
          <w:rFonts w:hint="default"/>
          <w:sz w:val="24"/>
        </w:rPr>
      </w:pPr>
      <w:r>
        <w:rPr>
          <w:rFonts w:hint="eastAsia"/>
          <w:sz w:val="24"/>
        </w:rPr>
        <w:t xml:space="preserve"> </w:t>
      </w:r>
      <w:r>
        <w:rPr>
          <w:rFonts w:hint="eastAsia"/>
          <w:sz w:val="24"/>
        </w:rPr>
        <w:t>電話</w:t>
      </w:r>
      <w:r>
        <w:rPr>
          <w:rFonts w:hint="eastAsia"/>
          <w:sz w:val="24"/>
        </w:rPr>
        <w:t xml:space="preserve"> 0120-924-863</w:t>
      </w:r>
      <w:r>
        <w:rPr>
          <w:rFonts w:hint="eastAsia"/>
          <w:sz w:val="24"/>
        </w:rPr>
        <w:t>　　</w:t>
      </w:r>
      <w:r>
        <w:rPr>
          <w:rFonts w:hint="eastAsia"/>
          <w:sz w:val="24"/>
        </w:rPr>
        <w:t>06-6876-9031</w:t>
      </w:r>
    </w:p>
    <w:p>
      <w:pPr>
        <w:pStyle w:val="0"/>
        <w:rPr>
          <w:rFonts w:hint="default"/>
          <w:sz w:val="24"/>
        </w:rPr>
      </w:pPr>
    </w:p>
    <w:p>
      <w:pPr>
        <w:pStyle w:val="0"/>
        <w:rPr>
          <w:rFonts w:hint="default"/>
          <w:b w:val="1"/>
          <w:sz w:val="24"/>
        </w:rPr>
      </w:pPr>
      <w:r>
        <w:rPr>
          <w:rFonts w:hint="eastAsia"/>
          <w:b w:val="1"/>
          <w:sz w:val="24"/>
        </w:rPr>
        <w:t>９　自動車運転免許取得の助成</w:t>
      </w:r>
    </w:p>
    <w:p>
      <w:pPr>
        <w:pStyle w:val="0"/>
        <w:ind w:left="247" w:leftChars="109" w:firstLine="244" w:firstLineChars="99"/>
        <w:rPr>
          <w:rFonts w:hint="default"/>
          <w:sz w:val="24"/>
        </w:rPr>
      </w:pPr>
      <w:r>
        <w:rPr>
          <w:rFonts w:hint="eastAsia"/>
          <w:sz w:val="24"/>
        </w:rPr>
        <w:t>身体障がいのある人が運転免許を取得しようとする場合、県が指定した自動車学校での規定講習料の一部を助成します（申請年度の３月３１日までに運転免許を取得できる人）。</w:t>
      </w:r>
      <w:r>
        <w:rPr>
          <w:rFonts w:hint="eastAsia"/>
          <w:sz w:val="24"/>
          <w:u w:val="wave" w:color="auto"/>
        </w:rPr>
        <w:t>申請は運転免許を取得する前に行ってください。なお、予算がなくなり次第、受付を終了します。</w:t>
      </w:r>
    </w:p>
    <w:p>
      <w:pPr>
        <w:pStyle w:val="0"/>
        <w:rPr>
          <w:rFonts w:hint="default"/>
          <w:sz w:val="24"/>
        </w:rPr>
      </w:pPr>
    </w:p>
    <w:p>
      <w:pPr>
        <w:pStyle w:val="0"/>
        <w:ind w:left="1226" w:hanging="1226" w:hangingChars="497"/>
        <w:rPr>
          <w:rFonts w:hint="default"/>
          <w:sz w:val="24"/>
        </w:rPr>
      </w:pPr>
      <w:r>
        <w:rPr>
          <w:rFonts w:hint="eastAsia"/>
          <w:sz w:val="24"/>
        </w:rPr>
        <w:t>《対象者》　身体障害者手帳又は療育手帳をお持ちで、福岡県公安委員会が実施する適性相談により、合格基準に合致し、運転免許取得後の自立更生が確実に見込まれる人。</w:t>
      </w:r>
    </w:p>
    <w:p>
      <w:pPr>
        <w:pStyle w:val="0"/>
        <w:rPr>
          <w:rFonts w:hint="default"/>
          <w:sz w:val="24"/>
        </w:rPr>
      </w:pPr>
      <w:r>
        <w:rPr>
          <w:rFonts w:hint="eastAsia"/>
          <w:sz w:val="24"/>
        </w:rPr>
        <w:t>《手続に必要なもの》</w:t>
      </w:r>
    </w:p>
    <w:p>
      <w:pPr>
        <w:pStyle w:val="0"/>
        <w:ind w:left="240" w:leftChars="106" w:firstLine="247" w:firstLineChars="100"/>
        <w:rPr>
          <w:rFonts w:hint="default"/>
          <w:sz w:val="24"/>
        </w:rPr>
      </w:pPr>
      <w:r>
        <w:rPr>
          <w:rFonts w:hint="eastAsia"/>
          <w:sz w:val="24"/>
        </w:rPr>
        <w:t>１）自動車運転免許取得助成申請書</w:t>
      </w:r>
    </w:p>
    <w:p>
      <w:pPr>
        <w:pStyle w:val="0"/>
        <w:ind w:left="240" w:leftChars="106" w:firstLine="247" w:firstLineChars="100"/>
        <w:rPr>
          <w:rFonts w:hint="default"/>
          <w:sz w:val="24"/>
        </w:rPr>
      </w:pPr>
      <w:r>
        <w:rPr>
          <w:rFonts w:hint="eastAsia"/>
          <w:sz w:val="24"/>
        </w:rPr>
        <w:t>２）身体障害者手帳又は療育手帳</w:t>
      </w:r>
    </w:p>
    <w:p>
      <w:pPr>
        <w:pStyle w:val="0"/>
        <w:ind w:left="240" w:leftChars="106" w:firstLine="247" w:firstLineChars="100"/>
        <w:rPr>
          <w:rFonts w:hint="default"/>
          <w:sz w:val="24"/>
        </w:rPr>
      </w:pPr>
      <w:r>
        <w:rPr>
          <w:rFonts w:hint="eastAsia"/>
          <w:sz w:val="24"/>
        </w:rPr>
        <w:t>３）印鑑</w:t>
      </w:r>
    </w:p>
    <w:p>
      <w:pPr>
        <w:pStyle w:val="0"/>
        <w:ind w:left="240" w:leftChars="106" w:firstLine="247" w:firstLineChars="100"/>
        <w:rPr>
          <w:rFonts w:hint="default"/>
          <w:sz w:val="24"/>
        </w:rPr>
      </w:pPr>
    </w:p>
    <w:p>
      <w:pPr>
        <w:pStyle w:val="0"/>
        <w:rPr>
          <w:rFonts w:hint="default"/>
          <w:sz w:val="24"/>
        </w:rPr>
      </w:pPr>
      <w:r>
        <w:rPr>
          <w:rFonts w:hint="eastAsia"/>
          <w:sz w:val="24"/>
        </w:rPr>
        <w:t>《助成額》　上限１０万円（予算の範囲内で助成します）</w:t>
      </w:r>
    </w:p>
    <w:p>
      <w:pPr>
        <w:pStyle w:val="0"/>
        <w:rPr>
          <w:rFonts w:hint="default"/>
          <w:b w:val="1"/>
          <w:sz w:val="24"/>
        </w:rPr>
      </w:pPr>
      <w:r>
        <w:rPr>
          <w:rFonts w:hint="eastAsia"/>
          <w:b w:val="1"/>
          <w:sz w:val="24"/>
        </w:rPr>
        <w:t>10</w:t>
      </w:r>
      <w:r>
        <w:rPr>
          <w:rFonts w:hint="eastAsia"/>
          <w:b w:val="1"/>
          <w:sz w:val="24"/>
        </w:rPr>
        <w:t>　自動車改造費の助成</w:t>
      </w:r>
    </w:p>
    <w:p>
      <w:pPr>
        <w:pStyle w:val="0"/>
        <w:ind w:left="247" w:leftChars="109" w:firstLine="244" w:firstLineChars="99"/>
        <w:rPr>
          <w:rFonts w:hint="default"/>
          <w:sz w:val="24"/>
        </w:rPr>
      </w:pPr>
      <w:r>
        <w:rPr>
          <w:rFonts w:hint="eastAsia"/>
          <w:sz w:val="24"/>
        </w:rPr>
        <w:t>身体障がいのある人自身が所有し、仕事などのために運転する自動車のハンドル及びアクセル等の改造費用の一部を助成します。</w:t>
      </w:r>
      <w:r>
        <w:rPr>
          <w:rFonts w:hint="eastAsia"/>
          <w:color w:val="auto"/>
          <w:sz w:val="24"/>
          <w:u w:val="wave" w:color="auto"/>
        </w:rPr>
        <w:t>自</w:t>
      </w:r>
      <w:r>
        <w:rPr>
          <w:rFonts w:hint="eastAsia"/>
          <w:sz w:val="24"/>
          <w:u w:val="wave" w:color="auto"/>
        </w:rPr>
        <w:t>動車改造を行う前に申請してください。なお、予算がなくなり次第、受付を終了します。</w:t>
      </w:r>
    </w:p>
    <w:p>
      <w:pPr>
        <w:pStyle w:val="0"/>
        <w:rPr>
          <w:rFonts w:hint="default"/>
          <w:sz w:val="24"/>
        </w:rPr>
      </w:pPr>
    </w:p>
    <w:p>
      <w:pPr>
        <w:pStyle w:val="0"/>
        <w:rPr>
          <w:rFonts w:hint="default"/>
          <w:sz w:val="24"/>
        </w:rPr>
      </w:pPr>
      <w:r>
        <w:rPr>
          <w:rFonts w:hint="eastAsia"/>
          <w:sz w:val="24"/>
        </w:rPr>
        <w:t>《対象者》</w:t>
      </w:r>
    </w:p>
    <w:p>
      <w:pPr>
        <w:pStyle w:val="0"/>
        <w:ind w:firstLine="738" w:firstLineChars="299"/>
        <w:rPr>
          <w:rFonts w:hint="default"/>
          <w:sz w:val="24"/>
        </w:rPr>
      </w:pPr>
      <w:r>
        <w:rPr>
          <w:rFonts w:hint="eastAsia"/>
          <w:sz w:val="24"/>
        </w:rPr>
        <w:t>肢体不自由者で収入が特別障害者手当の所得制限額を超えない人。</w:t>
      </w:r>
    </w:p>
    <w:p>
      <w:pPr>
        <w:pStyle w:val="0"/>
        <w:rPr>
          <w:rFonts w:hint="default"/>
          <w:sz w:val="24"/>
        </w:rPr>
      </w:pPr>
    </w:p>
    <w:p>
      <w:pPr>
        <w:pStyle w:val="0"/>
        <w:rPr>
          <w:rFonts w:hint="default"/>
          <w:sz w:val="24"/>
        </w:rPr>
      </w:pPr>
      <w:r>
        <w:rPr>
          <w:rFonts w:hint="eastAsia"/>
          <w:sz w:val="24"/>
        </w:rPr>
        <w:t>《手続に必要なもの》</w:t>
      </w:r>
    </w:p>
    <w:p>
      <w:pPr>
        <w:pStyle w:val="0"/>
        <w:ind w:left="481" w:leftChars="212" w:firstLine="247" w:firstLineChars="100"/>
        <w:rPr>
          <w:rFonts w:hint="default"/>
          <w:sz w:val="24"/>
        </w:rPr>
      </w:pPr>
      <w:r>
        <w:rPr>
          <w:rFonts w:hint="eastAsia"/>
          <w:sz w:val="24"/>
        </w:rPr>
        <w:t>１）自動車改造費助成申請書</w:t>
      </w:r>
    </w:p>
    <w:p>
      <w:pPr>
        <w:pStyle w:val="0"/>
        <w:ind w:left="481" w:leftChars="212" w:firstLine="247" w:firstLineChars="100"/>
        <w:rPr>
          <w:rFonts w:hint="default"/>
          <w:sz w:val="24"/>
        </w:rPr>
      </w:pPr>
      <w:r>
        <w:rPr>
          <w:rFonts w:hint="eastAsia"/>
          <w:sz w:val="24"/>
        </w:rPr>
        <w:t>２）運転免許証</w:t>
      </w:r>
    </w:p>
    <w:p>
      <w:pPr>
        <w:pStyle w:val="0"/>
        <w:ind w:left="481" w:leftChars="212" w:firstLine="247" w:firstLineChars="100"/>
        <w:rPr>
          <w:rFonts w:hint="default"/>
          <w:sz w:val="24"/>
        </w:rPr>
      </w:pPr>
      <w:r>
        <w:rPr>
          <w:rFonts w:hint="eastAsia"/>
          <w:sz w:val="24"/>
        </w:rPr>
        <w:t>３）改造見積書</w:t>
      </w:r>
    </w:p>
    <w:p>
      <w:pPr>
        <w:pStyle w:val="0"/>
        <w:tabs>
          <w:tab w:val="left" w:leader="none" w:pos="1876"/>
        </w:tabs>
        <w:ind w:left="481" w:leftChars="212" w:firstLine="247" w:firstLineChars="100"/>
        <w:rPr>
          <w:rFonts w:hint="default"/>
          <w:sz w:val="24"/>
        </w:rPr>
      </w:pPr>
      <w:r>
        <w:rPr>
          <w:rFonts w:hint="eastAsia"/>
          <w:sz w:val="24"/>
        </w:rPr>
        <w:t>４）身体障害者手帳</w:t>
      </w:r>
    </w:p>
    <w:p>
      <w:pPr>
        <w:pStyle w:val="0"/>
        <w:tabs>
          <w:tab w:val="left" w:leader="none" w:pos="1876"/>
        </w:tabs>
        <w:ind w:left="481" w:leftChars="212" w:firstLine="247" w:firstLineChars="100"/>
        <w:rPr>
          <w:rFonts w:hint="default"/>
          <w:sz w:val="24"/>
        </w:rPr>
      </w:pPr>
      <w:r>
        <w:rPr>
          <w:rFonts w:hint="eastAsia"/>
          <w:sz w:val="24"/>
        </w:rPr>
        <w:t>５）印鑑</w:t>
      </w:r>
    </w:p>
    <w:p>
      <w:pPr>
        <w:pStyle w:val="0"/>
        <w:tabs>
          <w:tab w:val="left" w:leader="none" w:pos="1876"/>
        </w:tabs>
        <w:ind w:left="481" w:leftChars="212" w:firstLine="247" w:firstLineChars="100"/>
        <w:rPr>
          <w:rFonts w:hint="default"/>
          <w:sz w:val="24"/>
        </w:rPr>
      </w:pPr>
      <w:r>
        <w:rPr>
          <w:rFonts w:hint="eastAsia"/>
          <w:sz w:val="24"/>
        </w:rPr>
        <w:t>６）車検証</w:t>
      </w:r>
    </w:p>
    <w:p>
      <w:pPr>
        <w:pStyle w:val="0"/>
        <w:tabs>
          <w:tab w:val="left" w:leader="none" w:pos="1876"/>
        </w:tabs>
        <w:rPr>
          <w:rFonts w:hint="default"/>
          <w:sz w:val="24"/>
        </w:rPr>
      </w:pPr>
    </w:p>
    <w:p>
      <w:pPr>
        <w:pStyle w:val="0"/>
        <w:rPr>
          <w:rFonts w:hint="default"/>
          <w:sz w:val="24"/>
        </w:rPr>
      </w:pPr>
      <w:r>
        <w:rPr>
          <w:rFonts w:hint="eastAsia"/>
          <w:sz w:val="24"/>
        </w:rPr>
        <w:t>《助成額》　上限１０万円（予算の範囲内で助成します</w:t>
      </w:r>
      <w:bookmarkStart w:id="1" w:name="_GoBack"/>
      <w:bookmarkEnd w:id="1"/>
      <w:r>
        <w:rPr>
          <w:rFonts w:hint="eastAsia"/>
          <w:sz w:val="24"/>
        </w:rPr>
        <w:t>）</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11</w:t>
      </w:r>
      <w:r>
        <w:rPr>
          <w:rFonts w:hint="eastAsia"/>
          <w:b w:val="1"/>
          <w:sz w:val="24"/>
        </w:rPr>
        <w:t>　駐車禁止除外指定車について</w:t>
      </w:r>
    </w:p>
    <w:p>
      <w:pPr>
        <w:pStyle w:val="0"/>
        <w:ind w:firstLine="247" w:firstLineChars="100"/>
        <w:rPr>
          <w:rFonts w:hint="default"/>
          <w:sz w:val="24"/>
        </w:rPr>
      </w:pPr>
      <w:r>
        <w:rPr>
          <w:rFonts w:hint="eastAsia"/>
          <w:sz w:val="24"/>
        </w:rPr>
        <w:t>歩行困難な身体障がいのある人等の使用する自動車は、公安委員会から駐車禁止除外の指定を受けると交通の障がいにならない限り、駐車禁止の場所（法定の駐車禁止場所・駐停車禁止場所を除く。）でも駐車ができます。指定を受けるに当たっての条件や、手続きの方法については下記にお問い合せください。</w:t>
      </w:r>
    </w:p>
    <w:p>
      <w:pPr>
        <w:pStyle w:val="0"/>
        <w:rPr>
          <w:rFonts w:hint="default"/>
          <w:sz w:val="24"/>
        </w:rPr>
      </w:pPr>
    </w:p>
    <w:p>
      <w:pPr>
        <w:pStyle w:val="0"/>
        <w:rPr>
          <w:rFonts w:hint="default"/>
          <w:sz w:val="24"/>
        </w:rPr>
      </w:pPr>
      <w:r>
        <w:rPr>
          <w:rFonts w:hint="eastAsia"/>
          <w:sz w:val="24"/>
        </w:rPr>
        <w:t>《問合せ先》　折尾警察署　電話　</w:t>
      </w:r>
      <w:r>
        <w:rPr>
          <w:rFonts w:hint="eastAsia"/>
          <w:sz w:val="24"/>
        </w:rPr>
        <w:t>093</w:t>
      </w:r>
      <w:r>
        <w:rPr>
          <w:rFonts w:hint="eastAsia"/>
          <w:sz w:val="24"/>
        </w:rPr>
        <w:t>－</w:t>
      </w:r>
      <w:r>
        <w:rPr>
          <w:rFonts w:hint="eastAsia"/>
          <w:sz w:val="24"/>
        </w:rPr>
        <w:t>691</w:t>
      </w:r>
      <w:r>
        <w:rPr>
          <w:rFonts w:hint="eastAsia"/>
          <w:sz w:val="24"/>
        </w:rPr>
        <w:t>－</w:t>
      </w:r>
      <w:r>
        <w:rPr>
          <w:rFonts w:hint="eastAsia"/>
          <w:sz w:val="24"/>
        </w:rPr>
        <w:t>0110</w:t>
      </w:r>
    </w:p>
    <w:p>
      <w:pPr>
        <w:pStyle w:val="0"/>
        <w:ind w:firstLine="1715" w:firstLineChars="695"/>
        <w:rPr>
          <w:rFonts w:hint="default"/>
          <w:sz w:val="24"/>
        </w:rPr>
      </w:pPr>
      <w:r>
        <w:rPr>
          <w:rFonts w:hint="eastAsia"/>
          <w:sz w:val="24"/>
        </w:rPr>
        <w:t>（交通課　交通総務係）</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ind w:firstLine="217" w:firstLineChars="100"/>
        <w:jc w:val="left"/>
        <w:textAlignment w:val="top"/>
        <w:rPr>
          <w:rFonts w:hint="default" w:ascii="ＭＳ 明朝" w:hAnsi="ＭＳ 明朝" w:eastAsia="ＭＳ 明朝"/>
          <w:kern w:val="0"/>
          <w:sz w:val="21"/>
        </w:rPr>
      </w:pPr>
    </w:p>
    <w:p>
      <w:pPr>
        <w:pStyle w:val="0"/>
        <w:widowControl w:val="1"/>
        <w:jc w:val="left"/>
        <w:textAlignment w:val="top"/>
        <w:rPr>
          <w:rFonts w:hint="default"/>
          <w:b w:val="1"/>
          <w:kern w:val="0"/>
          <w:sz w:val="24"/>
        </w:rPr>
      </w:pPr>
    </w:p>
    <w:p>
      <w:pPr>
        <w:pStyle w:val="0"/>
        <w:widowControl w:val="1"/>
        <w:jc w:val="left"/>
        <w:textAlignment w:val="top"/>
        <w:rPr>
          <w:rFonts w:hint="default"/>
          <w:b w:val="1"/>
          <w:kern w:val="0"/>
          <w:sz w:val="24"/>
        </w:rPr>
      </w:pPr>
      <w:r>
        <w:rPr>
          <w:rFonts w:hint="eastAsia"/>
          <w:b w:val="1"/>
          <w:kern w:val="0"/>
          <w:sz w:val="24"/>
        </w:rPr>
        <w:t>１２　ふくおか・まごころ駐車場制度</w:t>
      </w:r>
    </w:p>
    <w:p>
      <w:pPr>
        <w:pStyle w:val="0"/>
        <w:widowControl w:val="1"/>
        <w:ind w:firstLine="247" w:firstLineChars="100"/>
        <w:jc w:val="left"/>
        <w:textAlignment w:val="top"/>
        <w:rPr>
          <w:rFonts w:hint="default"/>
          <w:kern w:val="0"/>
          <w:sz w:val="24"/>
        </w:rPr>
      </w:pPr>
      <w:r>
        <w:rPr>
          <w:rFonts w:hint="eastAsia"/>
          <w:kern w:val="0"/>
          <w:sz w:val="24"/>
        </w:rPr>
        <w:t>福岡県内では平成２４年２月から、障がいのある方や高齢の方、妊産婦の方などが公共施設や店舗の障がい者等用の駐車場に車をとめて、安全かつ安心して利用でき、身体障がい者用駐車場の適正利用を図る目的で「ふくおか・まごころ駐車場利用証」を交付する制度が始まりました。</w:t>
      </w:r>
    </w:p>
    <w:p>
      <w:pPr>
        <w:pStyle w:val="0"/>
        <w:widowControl w:val="1"/>
        <w:ind w:firstLine="247" w:firstLineChars="100"/>
        <w:jc w:val="left"/>
        <w:textAlignment w:val="top"/>
        <w:rPr>
          <w:rFonts w:hint="default"/>
          <w:kern w:val="0"/>
          <w:sz w:val="24"/>
        </w:rPr>
      </w:pPr>
      <w:r>
        <w:rPr>
          <w:rFonts w:hint="eastAsia"/>
          <w:kern w:val="0"/>
          <w:sz w:val="24"/>
        </w:rPr>
        <w:t>「ふくおか・まごころ駐車場」の看板などが掲示されている駐車場は利用証が必要となります。</w:t>
      </w:r>
      <w:r>
        <w:rPr>
          <w:rFonts w:hint="eastAsia"/>
          <w:kern w:val="0"/>
          <w:sz w:val="24"/>
          <w:u w:val="wave" w:color="auto"/>
        </w:rPr>
        <w:t>利用証の交付を希望する方は、宗像・遠賀保健福祉環境事務所分庁舎（水巻町）で手続きをしてください</w:t>
      </w:r>
      <w:r>
        <w:rPr>
          <w:rFonts w:hint="eastAsia"/>
          <w:kern w:val="0"/>
          <w:sz w:val="24"/>
        </w:rPr>
        <w:t>。</w:t>
      </w:r>
    </w:p>
    <w:p>
      <w:pPr>
        <w:pStyle w:val="0"/>
        <w:widowControl w:val="1"/>
        <w:ind w:firstLine="247" w:firstLineChars="100"/>
        <w:jc w:val="left"/>
        <w:textAlignment w:val="top"/>
        <w:rPr>
          <w:rFonts w:hint="default"/>
          <w:kern w:val="0"/>
          <w:sz w:val="24"/>
        </w:rPr>
      </w:pPr>
    </w:p>
    <w:p>
      <w:pPr>
        <w:pStyle w:val="0"/>
        <w:widowControl w:val="1"/>
        <w:ind w:firstLine="247" w:firstLineChars="100"/>
        <w:jc w:val="left"/>
        <w:textAlignment w:val="top"/>
        <w:rPr>
          <w:rFonts w:hint="default"/>
          <w:kern w:val="0"/>
          <w:sz w:val="24"/>
        </w:rPr>
      </w:pPr>
      <w:r>
        <w:rPr>
          <w:rFonts w:hint="eastAsia"/>
          <w:kern w:val="0"/>
          <w:sz w:val="24"/>
        </w:rPr>
        <w:t>（ふくおか・まごころ駐車場利用証）</w:t>
      </w:r>
      <w:r>
        <w:rPr>
          <w:rFonts w:hint="eastAsia"/>
          <w:kern w:val="0"/>
          <w:sz w:val="24"/>
        </w:rPr>
        <w:t xml:space="preserve">       </w:t>
      </w:r>
      <w:r>
        <w:rPr>
          <w:rFonts w:hint="eastAsia"/>
          <w:kern w:val="0"/>
          <w:sz w:val="24"/>
        </w:rPr>
        <w:t>　</w:t>
      </w:r>
      <w:r>
        <w:rPr>
          <w:rFonts w:hint="eastAsia"/>
          <w:kern w:val="0"/>
          <w:sz w:val="24"/>
        </w:rPr>
        <w:t xml:space="preserve">       </w:t>
      </w:r>
      <w:r>
        <w:rPr>
          <w:rFonts w:hint="eastAsia"/>
          <w:kern w:val="0"/>
          <w:sz w:val="24"/>
        </w:rPr>
        <w:t>　（駐車場の看板）</w:t>
      </w:r>
    </w:p>
    <w:p>
      <w:pPr>
        <w:pStyle w:val="0"/>
        <w:widowControl w:val="1"/>
        <w:ind w:firstLine="247" w:firstLineChars="100"/>
        <w:jc w:val="left"/>
        <w:textAlignment w:val="top"/>
        <w:rPr>
          <w:rFonts w:hint="default"/>
          <w:kern w:val="0"/>
          <w:sz w:val="24"/>
        </w:rPr>
      </w:pPr>
      <w:r>
        <w:rPr>
          <w:rFonts w:hint="eastAsia"/>
          <w:kern w:val="0"/>
          <w:sz w:val="24"/>
        </w:rPr>
        <w:t> </w:t>
      </w:r>
      <w:r>
        <w:rPr>
          <w:rFonts w:hint="default"/>
          <w:sz w:val="24"/>
        </w:rPr>
        <w:drawing>
          <wp:inline distT="0" distB="0" distL="0" distR="0">
            <wp:extent cx="714375" cy="1295400"/>
            <wp:effectExtent l="0" t="0" r="0" b="0"/>
            <wp:docPr id="1032" name="Picture 1" descr=" 赤色の利用証"/>
            <a:graphic xmlns:a="http://schemas.openxmlformats.org/drawingml/2006/main">
              <a:graphicData uri="http://schemas.openxmlformats.org/drawingml/2006/picture">
                <pic:pic xmlns:pic="http://schemas.openxmlformats.org/drawingml/2006/picture">
                  <pic:nvPicPr>
                    <pic:cNvPr id="1032" name="Picture 1" descr=" 赤色の利用証"/>
                    <pic:cNvPicPr>
                      <a:picLocks noChangeAspect="1" noChangeArrowheads="1"/>
                    </pic:cNvPicPr>
                  </pic:nvPicPr>
                  <pic:blipFill>
                    <a:blip r:embed="rId10"/>
                    <a:stretch>
                      <a:fillRect/>
                    </a:stretch>
                  </pic:blipFill>
                  <pic:spPr>
                    <a:xfrm>
                      <a:off x="0" y="0"/>
                      <a:ext cx="714375" cy="1295400"/>
                    </a:xfrm>
                    <a:prstGeom prst="rect">
                      <a:avLst/>
                    </a:prstGeom>
                    <a:noFill/>
                    <a:ln>
                      <a:noFill/>
                    </a:ln>
                  </pic:spPr>
                </pic:pic>
              </a:graphicData>
            </a:graphic>
          </wp:inline>
        </w:drawing>
      </w:r>
      <w:r>
        <w:rPr>
          <w:rFonts w:hint="default"/>
          <w:sz w:val="24"/>
        </w:rPr>
        <w:drawing>
          <wp:inline distT="0" distB="0" distL="0" distR="0">
            <wp:extent cx="714375" cy="1295400"/>
            <wp:effectExtent l="0" t="0" r="0" b="0"/>
            <wp:docPr id="1033" name="Picture 2" descr=" 緑色の利用証"/>
            <a:graphic xmlns:a="http://schemas.openxmlformats.org/drawingml/2006/main">
              <a:graphicData uri="http://schemas.openxmlformats.org/drawingml/2006/picture">
                <pic:pic xmlns:pic="http://schemas.openxmlformats.org/drawingml/2006/picture">
                  <pic:nvPicPr>
                    <pic:cNvPr id="1033" name="Picture 2" descr=" 緑色の利用証"/>
                    <pic:cNvPicPr>
                      <a:picLocks noChangeAspect="1" noChangeArrowheads="1"/>
                    </pic:cNvPicPr>
                  </pic:nvPicPr>
                  <pic:blipFill>
                    <a:blip r:embed="rId11"/>
                    <a:stretch>
                      <a:fillRect/>
                    </a:stretch>
                  </pic:blipFill>
                  <pic:spPr>
                    <a:xfrm>
                      <a:off x="0" y="0"/>
                      <a:ext cx="714375" cy="1295400"/>
                    </a:xfrm>
                    <a:prstGeom prst="rect">
                      <a:avLst/>
                    </a:prstGeom>
                    <a:noFill/>
                    <a:ln>
                      <a:noFill/>
                    </a:ln>
                  </pic:spPr>
                </pic:pic>
              </a:graphicData>
            </a:graphic>
          </wp:inline>
        </w:drawing>
      </w:r>
      <w:r>
        <w:rPr>
          <w:rFonts w:hint="default"/>
          <w:sz w:val="24"/>
        </w:rPr>
        <w:drawing>
          <wp:inline distT="0" distB="0" distL="0" distR="0">
            <wp:extent cx="723900" cy="1295400"/>
            <wp:effectExtent l="0" t="0" r="0" b="0"/>
            <wp:docPr id="1034" name="Picture 3" descr=" オレンジ色の利用証"/>
            <a:graphic xmlns:a="http://schemas.openxmlformats.org/drawingml/2006/main">
              <a:graphicData uri="http://schemas.openxmlformats.org/drawingml/2006/picture">
                <pic:pic xmlns:pic="http://schemas.openxmlformats.org/drawingml/2006/picture">
                  <pic:nvPicPr>
                    <pic:cNvPr id="1034" name="Picture 3" descr=" オレンジ色の利用証"/>
                    <pic:cNvPicPr>
                      <a:picLocks noChangeAspect="1" noChangeArrowheads="1"/>
                    </pic:cNvPicPr>
                  </pic:nvPicPr>
                  <pic:blipFill>
                    <a:blip r:embed="rId12"/>
                    <a:stretch>
                      <a:fillRect/>
                    </a:stretch>
                  </pic:blipFill>
                  <pic:spPr>
                    <a:xfrm>
                      <a:off x="0" y="0"/>
                      <a:ext cx="723900" cy="1295400"/>
                    </a:xfrm>
                    <a:prstGeom prst="rect">
                      <a:avLst/>
                    </a:prstGeom>
                    <a:noFill/>
                    <a:ln>
                      <a:noFill/>
                    </a:ln>
                  </pic:spPr>
                </pic:pic>
              </a:graphicData>
            </a:graphic>
          </wp:inline>
        </w:drawing>
      </w:r>
      <w:r>
        <w:rPr>
          <w:rFonts w:hint="eastAsia"/>
          <w:kern w:val="0"/>
          <w:sz w:val="24"/>
        </w:rPr>
        <w:t>　　　　　　　　</w:t>
      </w:r>
      <w:r>
        <w:rPr>
          <w:rFonts w:hint="default"/>
          <w:sz w:val="24"/>
        </w:rPr>
        <w:drawing>
          <wp:inline distT="0" distB="0" distL="0" distR="0">
            <wp:extent cx="971550" cy="1295400"/>
            <wp:effectExtent l="0" t="0" r="0" b="0"/>
            <wp:docPr id="1035" name="Picture 4" descr=" 目印ステッカー"/>
            <a:graphic xmlns:a="http://schemas.openxmlformats.org/drawingml/2006/main">
              <a:graphicData uri="http://schemas.openxmlformats.org/drawingml/2006/picture">
                <pic:pic xmlns:pic="http://schemas.openxmlformats.org/drawingml/2006/picture">
                  <pic:nvPicPr>
                    <pic:cNvPr id="1035" name="Picture 4" descr=" 目印ステッカー"/>
                    <pic:cNvPicPr>
                      <a:picLocks noChangeAspect="1" noChangeArrowheads="1"/>
                    </pic:cNvPicPr>
                  </pic:nvPicPr>
                  <pic:blipFill>
                    <a:blip r:embed="rId13"/>
                    <a:stretch>
                      <a:fillRect/>
                    </a:stretch>
                  </pic:blipFill>
                  <pic:spPr>
                    <a:xfrm>
                      <a:off x="0" y="0"/>
                      <a:ext cx="971550" cy="1295400"/>
                    </a:xfrm>
                    <a:prstGeom prst="rect">
                      <a:avLst/>
                    </a:prstGeom>
                    <a:noFill/>
                    <a:ln>
                      <a:noFill/>
                    </a:ln>
                  </pic:spPr>
                </pic:pic>
              </a:graphicData>
            </a:graphic>
          </wp:inline>
        </w:drawing>
      </w:r>
    </w:p>
    <w:p>
      <w:pPr>
        <w:pStyle w:val="0"/>
        <w:widowControl w:val="1"/>
        <w:ind w:firstLine="1480" w:firstLineChars="600"/>
        <w:jc w:val="left"/>
        <w:textAlignment w:val="top"/>
        <w:rPr>
          <w:rFonts w:hint="default"/>
          <w:kern w:val="0"/>
          <w:sz w:val="24"/>
        </w:rPr>
      </w:pPr>
      <w:r>
        <w:rPr>
          <w:rFonts w:hint="eastAsia"/>
          <w:kern w:val="0"/>
          <w:sz w:val="24"/>
        </w:rPr>
        <w:t>（利用証使用例）　　　　　　　　　　　　（駐車場看板設置例）</w:t>
      </w:r>
    </w:p>
    <w:p>
      <w:pPr>
        <w:pStyle w:val="0"/>
        <w:widowControl w:val="1"/>
        <w:ind w:firstLine="247" w:firstLineChars="100"/>
        <w:jc w:val="left"/>
        <w:textAlignment w:val="top"/>
        <w:rPr>
          <w:rFonts w:hint="default"/>
          <w:kern w:val="0"/>
          <w:sz w:val="24"/>
        </w:rPr>
      </w:pPr>
      <w:r>
        <w:rPr>
          <w:rFonts w:hint="eastAsia"/>
          <w:kern w:val="0"/>
          <w:sz w:val="24"/>
        </w:rPr>
        <w:t>　　</w:t>
      </w:r>
      <w:r>
        <w:rPr>
          <w:rFonts w:hint="default"/>
          <w:kern w:val="0"/>
          <w:sz w:val="24"/>
        </w:rPr>
        <w:drawing>
          <wp:inline distT="0" distB="0" distL="0" distR="0">
            <wp:extent cx="1847850" cy="1464945"/>
            <wp:effectExtent l="0" t="0" r="0" b="0"/>
            <wp:docPr id="1036" name="Picture 2"/>
            <a:graphic xmlns:a="http://schemas.openxmlformats.org/drawingml/2006/main">
              <a:graphicData uri="http://schemas.openxmlformats.org/drawingml/2006/picture">
                <pic:pic xmlns:pic="http://schemas.openxmlformats.org/drawingml/2006/picture">
                  <pic:nvPicPr>
                    <pic:cNvPr id="1036" name="Picture 2"/>
                    <pic:cNvPicPr>
                      <a:picLocks noChangeAspect="1" noChangeArrowheads="1"/>
                    </pic:cNvPicPr>
                  </pic:nvPicPr>
                  <pic:blipFill>
                    <a:blip r:embed="rId14"/>
                    <a:stretch>
                      <a:fillRect/>
                    </a:stretch>
                  </pic:blipFill>
                  <pic:spPr>
                    <a:xfrm>
                      <a:off x="0" y="0"/>
                      <a:ext cx="1847850" cy="1464945"/>
                    </a:xfrm>
                    <a:prstGeom prst="rect">
                      <a:avLst/>
                    </a:prstGeom>
                    <a:noFill/>
                    <a:ln>
                      <a:noFill/>
                    </a:ln>
                  </pic:spPr>
                </pic:pic>
              </a:graphicData>
            </a:graphic>
          </wp:inline>
        </w:drawing>
      </w:r>
      <w:r>
        <w:rPr>
          <w:rFonts w:hint="eastAsia"/>
          <w:kern w:val="0"/>
          <w:sz w:val="24"/>
        </w:rPr>
        <w:t>　　　　　　</w:t>
      </w:r>
      <w:r>
        <w:rPr>
          <w:rFonts w:hint="eastAsia"/>
          <w:kern w:val="0"/>
          <w:sz w:val="24"/>
        </w:rPr>
        <w:drawing>
          <wp:inline distT="0" distB="0" distL="0" distR="0">
            <wp:extent cx="1876425" cy="1466850"/>
            <wp:effectExtent l="0" t="0" r="0" b="0"/>
            <wp:docPr id="1037" name="Picture 3"/>
            <a:graphic xmlns:a="http://schemas.openxmlformats.org/drawingml/2006/main">
              <a:graphicData uri="http://schemas.openxmlformats.org/drawingml/2006/picture">
                <pic:pic xmlns:pic="http://schemas.openxmlformats.org/drawingml/2006/picture">
                  <pic:nvPicPr>
                    <pic:cNvPr id="1037" name="Picture 3"/>
                    <pic:cNvPicPr>
                      <a:picLocks noChangeAspect="1" noChangeArrowheads="1"/>
                    </pic:cNvPicPr>
                  </pic:nvPicPr>
                  <pic:blipFill>
                    <a:blip r:embed="rId15"/>
                    <a:stretch>
                      <a:fillRect/>
                    </a:stretch>
                  </pic:blipFill>
                  <pic:spPr>
                    <a:xfrm>
                      <a:off x="0" y="0"/>
                      <a:ext cx="1876425" cy="1466850"/>
                    </a:xfrm>
                    <a:prstGeom prst="rect">
                      <a:avLst/>
                    </a:prstGeom>
                    <a:noFill/>
                    <a:ln>
                      <a:noFill/>
                    </a:ln>
                  </pic:spPr>
                </pic:pic>
              </a:graphicData>
            </a:graphic>
          </wp:inline>
        </w:drawing>
      </w:r>
    </w:p>
    <w:p>
      <w:pPr>
        <w:pStyle w:val="0"/>
        <w:widowControl w:val="1"/>
        <w:ind w:firstLine="247" w:firstLineChars="100"/>
        <w:jc w:val="left"/>
        <w:textAlignment w:val="top"/>
        <w:rPr>
          <w:rFonts w:hint="default"/>
          <w:kern w:val="0"/>
          <w:sz w:val="24"/>
        </w:rPr>
      </w:pPr>
    </w:p>
    <w:p>
      <w:pPr>
        <w:pStyle w:val="0"/>
        <w:widowControl w:val="1"/>
        <w:ind w:firstLine="247" w:firstLineChars="100"/>
        <w:jc w:val="left"/>
        <w:textAlignment w:val="top"/>
        <w:rPr>
          <w:rFonts w:hint="default"/>
          <w:kern w:val="0"/>
          <w:sz w:val="24"/>
        </w:rPr>
      </w:pPr>
    </w:p>
    <w:p>
      <w:pPr>
        <w:pStyle w:val="0"/>
        <w:widowControl w:val="1"/>
        <w:jc w:val="left"/>
        <w:textAlignment w:val="top"/>
        <w:rPr>
          <w:rFonts w:hint="default"/>
          <w:kern w:val="0"/>
          <w:sz w:val="24"/>
          <w:u w:val="single" w:color="auto"/>
        </w:rPr>
      </w:pPr>
      <w:r>
        <w:rPr>
          <w:rFonts w:hint="eastAsia"/>
          <w:kern w:val="0"/>
          <w:sz w:val="24"/>
        </w:rPr>
        <w:t>・</w:t>
      </w:r>
      <w:r>
        <w:rPr>
          <w:rFonts w:hint="eastAsia"/>
          <w:kern w:val="0"/>
          <w:sz w:val="24"/>
          <w:u w:val="single" w:color="auto"/>
        </w:rPr>
        <w:t>対象となる方</w:t>
      </w:r>
    </w:p>
    <w:p>
      <w:pPr>
        <w:pStyle w:val="0"/>
        <w:spacing w:line="380" w:lineRule="exact"/>
        <w:ind w:firstLine="493" w:firstLineChars="200"/>
        <w:rPr>
          <w:rFonts w:hint="default"/>
          <w:sz w:val="24"/>
        </w:rPr>
      </w:pPr>
      <w:r>
        <w:rPr>
          <w:rFonts w:hint="eastAsia"/>
          <w:sz w:val="24"/>
        </w:rPr>
        <w:t>○身体障がい者</w:t>
      </w:r>
    </w:p>
    <w:tbl>
      <w:tblPr>
        <w:tblStyle w:val="11"/>
        <w:tblW w:w="8221"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
        <w:gridCol w:w="3129"/>
        <w:gridCol w:w="2982"/>
        <w:gridCol w:w="1746"/>
      </w:tblGrid>
      <w:tr>
        <w:trPr>
          <w:trHeight w:val="420" w:hRule="atLeast"/>
        </w:trPr>
        <w:tc>
          <w:tcPr>
            <w:tcW w:w="647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障がい区分</w:t>
            </w:r>
          </w:p>
        </w:tc>
        <w:tc>
          <w:tcPr>
            <w:tcW w:w="17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対象等級</w:t>
            </w:r>
          </w:p>
        </w:tc>
      </w:tr>
      <w:tr>
        <w:trPr>
          <w:trHeight w:val="420" w:hRule="atLeast"/>
        </w:trPr>
        <w:tc>
          <w:tcPr>
            <w:tcW w:w="6475" w:type="dxa"/>
            <w:gridSpan w:val="3"/>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視覚障がい</w:t>
            </w:r>
          </w:p>
        </w:tc>
        <w:tc>
          <w:tcPr>
            <w:tcW w:w="174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聴覚又は平衡機能障がい</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聴覚障がい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３級以上</w:t>
            </w:r>
          </w:p>
        </w:tc>
      </w:tr>
      <w:tr>
        <w:trPr>
          <w:trHeight w:val="420" w:hRule="atLeast"/>
        </w:trPr>
        <w:tc>
          <w:tcPr>
            <w:tcW w:w="349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平衡機能障がい</w:t>
            </w:r>
          </w:p>
        </w:tc>
        <w:tc>
          <w:tcPr>
            <w:tcW w:w="17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５級以上</w:t>
            </w:r>
          </w:p>
        </w:tc>
      </w:tr>
      <w:tr>
        <w:trPr>
          <w:trHeight w:val="42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肢体不自由</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上肢</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２級以上</w:t>
            </w:r>
          </w:p>
        </w:tc>
      </w:tr>
      <w:tr>
        <w:trPr>
          <w:trHeight w:val="420" w:hRule="atLeast"/>
        </w:trPr>
        <w:tc>
          <w:tcPr>
            <w:tcW w:w="3493" w:type="dxa"/>
            <w:gridSpan w:val="2"/>
            <w:vMerge w:val="continue"/>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下肢</w:t>
            </w:r>
          </w:p>
        </w:tc>
        <w:tc>
          <w:tcPr>
            <w:tcW w:w="1746" w:type="dxa"/>
            <w:vAlign w:val="center"/>
          </w:tcPr>
          <w:p>
            <w:pPr>
              <w:pStyle w:val="0"/>
              <w:spacing w:line="380" w:lineRule="exact"/>
              <w:jc w:val="center"/>
              <w:rPr>
                <w:rFonts w:hint="default"/>
                <w:sz w:val="24"/>
              </w:rPr>
            </w:pPr>
            <w:r>
              <w:rPr>
                <w:rFonts w:hint="eastAsia"/>
                <w:sz w:val="24"/>
              </w:rPr>
              <w:t>６級以上</w:t>
            </w:r>
          </w:p>
        </w:tc>
      </w:tr>
      <w:tr>
        <w:trPr>
          <w:trHeight w:val="420" w:hRule="atLeast"/>
        </w:trPr>
        <w:tc>
          <w:tcPr>
            <w:tcW w:w="3493"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80" w:lineRule="exact"/>
              <w:rPr>
                <w:rFonts w:hint="default"/>
                <w:sz w:val="24"/>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体幹</w:t>
            </w:r>
          </w:p>
        </w:tc>
        <w:tc>
          <w:tcPr>
            <w:tcW w:w="17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５級以上</w:t>
            </w:r>
          </w:p>
        </w:tc>
      </w:tr>
      <w:tr>
        <w:trPr>
          <w:trHeight w:val="420" w:hRule="atLeast"/>
        </w:trPr>
        <w:tc>
          <w:tcPr>
            <w:tcW w:w="36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80" w:lineRule="exact"/>
              <w:rPr>
                <w:rFonts w:hint="default"/>
                <w:sz w:val="24"/>
              </w:rPr>
            </w:pPr>
          </w:p>
          <w:p>
            <w:pPr>
              <w:pStyle w:val="0"/>
              <w:spacing w:line="380" w:lineRule="exact"/>
              <w:rPr>
                <w:rFonts w:hint="default"/>
                <w:sz w:val="24"/>
              </w:rPr>
            </w:pPr>
          </w:p>
        </w:tc>
        <w:tc>
          <w:tcPr>
            <w:tcW w:w="3129" w:type="dxa"/>
            <w:vMerge w:val="restart"/>
            <w:vAlign w:val="center"/>
          </w:tcPr>
          <w:p>
            <w:pPr>
              <w:pStyle w:val="0"/>
              <w:widowControl w:val="1"/>
              <w:spacing w:line="380" w:lineRule="exact"/>
              <w:jc w:val="left"/>
              <w:rPr>
                <w:rFonts w:hint="default"/>
                <w:sz w:val="24"/>
              </w:rPr>
            </w:pPr>
            <w:r>
              <w:rPr>
                <w:rFonts w:hint="eastAsia"/>
                <w:sz w:val="24"/>
              </w:rPr>
              <w:t>乳幼児期以前の非進行性の脳病変による運動機能障がい</w:t>
            </w: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上肢機能</w:t>
            </w:r>
          </w:p>
        </w:tc>
        <w:tc>
          <w:tcPr>
            <w:tcW w:w="17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２級以上</w:t>
            </w:r>
          </w:p>
        </w:tc>
      </w:tr>
      <w:tr>
        <w:trPr>
          <w:trHeight w:val="420" w:hRule="atLeast"/>
        </w:trPr>
        <w:tc>
          <w:tcPr>
            <w:tcW w:w="364" w:type="dxa"/>
            <w:vMerge w:val="continue"/>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12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98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移動機能</w:t>
            </w:r>
          </w:p>
        </w:tc>
        <w:tc>
          <w:tcPr>
            <w:tcW w:w="17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６級以上</w:t>
            </w:r>
          </w:p>
        </w:tc>
      </w:tr>
      <w:tr>
        <w:trPr>
          <w:trHeight w:val="480" w:hRule="atLeast"/>
        </w:trPr>
        <w:tc>
          <w:tcPr>
            <w:tcW w:w="3493"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内臓の機能障がい</w:t>
            </w: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心臓機能障がい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360" w:hRule="atLeast"/>
        </w:trPr>
        <w:tc>
          <w:tcPr>
            <w:tcW w:w="3493"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じん臓機能障がい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spacing w:line="380" w:lineRule="exact"/>
              <w:rPr>
                <w:rFonts w:hint="default"/>
                <w:sz w:val="24"/>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呼吸器機能障がい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ぼうこう又は直腸の機能障がい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小腸機能障がい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sz w:val="24"/>
              </w:rPr>
            </w:pPr>
            <w:r>
              <w:rPr>
                <w:rFonts w:hint="eastAsia"/>
                <w:sz w:val="24"/>
              </w:rPr>
              <w:t>ヒト免疫不全ウイルスによる免疫機能障がい</w:t>
            </w:r>
          </w:p>
        </w:tc>
        <w:tc>
          <w:tcPr>
            <w:tcW w:w="17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default"/>
                <w:sz w:val="24"/>
              </w:rPr>
            </w:pPr>
            <w:r>
              <w:rPr>
                <w:rFonts w:hint="eastAsia"/>
                <w:sz w:val="24"/>
              </w:rPr>
              <w:t>４級以上</w:t>
            </w:r>
          </w:p>
        </w:tc>
      </w:tr>
      <w:tr>
        <w:trPr>
          <w:trHeight w:val="420" w:hRule="atLeast"/>
        </w:trPr>
        <w:tc>
          <w:tcPr>
            <w:tcW w:w="3493" w:type="dxa"/>
            <w:gridSpan w:val="2"/>
            <w:vMerge w:val="continue"/>
            <w:vAlign w:val="center"/>
          </w:tcPr>
          <w:p>
            <w:pPr>
              <w:pStyle w:val="0"/>
              <w:rPr>
                <w:rFonts w:hint="eastAsia"/>
              </w:rPr>
            </w:pPr>
          </w:p>
        </w:tc>
        <w:tc>
          <w:tcPr>
            <w:tcW w:w="2982" w:type="dxa"/>
            <w:vAlign w:val="center"/>
          </w:tcPr>
          <w:p>
            <w:pPr>
              <w:pStyle w:val="0"/>
              <w:spacing w:line="380" w:lineRule="exact"/>
              <w:rPr>
                <w:rFonts w:hint="default"/>
                <w:sz w:val="24"/>
              </w:rPr>
            </w:pPr>
            <w:r>
              <w:rPr>
                <w:rFonts w:hint="eastAsia"/>
                <w:sz w:val="24"/>
              </w:rPr>
              <w:t>肝臓機能障がい</w:t>
            </w:r>
          </w:p>
        </w:tc>
        <w:tc>
          <w:tcPr>
            <w:tcW w:w="1746" w:type="dxa"/>
            <w:vAlign w:val="center"/>
          </w:tcPr>
          <w:p>
            <w:pPr>
              <w:pStyle w:val="0"/>
              <w:spacing w:line="380" w:lineRule="exact"/>
              <w:jc w:val="center"/>
              <w:rPr>
                <w:rFonts w:hint="default"/>
                <w:sz w:val="24"/>
              </w:rPr>
            </w:pPr>
            <w:r>
              <w:rPr>
                <w:rFonts w:hint="eastAsia"/>
                <w:sz w:val="24"/>
              </w:rPr>
              <w:t>４級以上</w:t>
            </w:r>
          </w:p>
        </w:tc>
      </w:tr>
    </w:tbl>
    <w:p>
      <w:pPr>
        <w:pStyle w:val="0"/>
        <w:spacing w:line="380" w:lineRule="exact"/>
        <w:rPr>
          <w:rFonts w:hint="default"/>
          <w:sz w:val="24"/>
        </w:rPr>
      </w:pPr>
      <w:r>
        <w:rPr>
          <w:rFonts w:hint="eastAsia"/>
          <w:sz w:val="24"/>
        </w:rPr>
        <w:t>　　○知的障がい者　　　　　療育手帳の障がいの程度欄「Ａ」</w:t>
      </w:r>
    </w:p>
    <w:p>
      <w:pPr>
        <w:pStyle w:val="0"/>
        <w:spacing w:line="380" w:lineRule="exact"/>
        <w:ind w:firstLine="493" w:firstLineChars="200"/>
        <w:rPr>
          <w:rFonts w:hint="default"/>
          <w:sz w:val="24"/>
        </w:rPr>
      </w:pPr>
      <w:r>
        <w:rPr>
          <w:rFonts w:hint="eastAsia"/>
          <w:sz w:val="24"/>
        </w:rPr>
        <w:t>○精神障がい者　　　　　精神障害者保健福祉手帳の障害等級１級</w:t>
      </w:r>
    </w:p>
    <w:p>
      <w:pPr>
        <w:pStyle w:val="0"/>
        <w:spacing w:line="380" w:lineRule="exact"/>
        <w:ind w:firstLine="493" w:firstLineChars="200"/>
        <w:rPr>
          <w:rFonts w:hint="default"/>
          <w:sz w:val="24"/>
        </w:rPr>
      </w:pPr>
      <w:r>
        <w:rPr>
          <w:rFonts w:hint="eastAsia"/>
          <w:sz w:val="24"/>
        </w:rPr>
        <w:t>○高齢者　　　　　　　　介護保険の要介護状態区分「要介護１」以上</w:t>
      </w:r>
    </w:p>
    <w:p>
      <w:pPr>
        <w:pStyle w:val="0"/>
        <w:spacing w:line="380" w:lineRule="exact"/>
        <w:ind w:firstLine="493" w:firstLineChars="200"/>
        <w:rPr>
          <w:rFonts w:hint="default"/>
          <w:sz w:val="24"/>
        </w:rPr>
      </w:pPr>
      <w:r>
        <w:rPr>
          <w:rFonts w:hint="eastAsia"/>
          <w:sz w:val="24"/>
        </w:rPr>
        <w:t>○難病者　　　　　　　　特定疾患医療受給者</w:t>
      </w:r>
    </w:p>
    <w:p>
      <w:pPr>
        <w:pStyle w:val="0"/>
        <w:spacing w:line="380" w:lineRule="exact"/>
        <w:ind w:firstLine="493" w:firstLineChars="200"/>
        <w:rPr>
          <w:rFonts w:hint="default"/>
          <w:sz w:val="24"/>
        </w:rPr>
      </w:pPr>
      <w:r>
        <w:rPr>
          <w:rFonts w:hint="eastAsia"/>
          <w:sz w:val="24"/>
        </w:rPr>
        <w:t>○妊産婦　　　　　　　　妊娠７か月から産後３か月まで</w:t>
      </w:r>
    </w:p>
    <w:p>
      <w:pPr>
        <w:pStyle w:val="0"/>
        <w:ind w:firstLine="493" w:firstLineChars="200"/>
        <w:rPr>
          <w:rFonts w:hint="default"/>
          <w:sz w:val="24"/>
        </w:rPr>
      </w:pPr>
      <w:r>
        <w:rPr>
          <w:rFonts w:hint="eastAsia"/>
          <w:sz w:val="24"/>
        </w:rPr>
        <w:t>○けが人　　　　　　　　１年以内の車いす、杖等の補装具等の使用期間</w:t>
      </w:r>
    </w:p>
    <w:p>
      <w:pPr>
        <w:pStyle w:val="0"/>
        <w:ind w:leftChars="0" w:firstLine="0" w:firstLineChars="0"/>
        <w:rPr>
          <w:rFonts w:hint="default"/>
          <w:sz w:val="24"/>
        </w:rPr>
      </w:pPr>
    </w:p>
    <w:p>
      <w:pPr>
        <w:pStyle w:val="0"/>
        <w:ind w:leftChars="0" w:firstLine="0" w:firstLineChars="0"/>
        <w:rPr>
          <w:rFonts w:hint="default"/>
          <w:sz w:val="24"/>
        </w:rPr>
      </w:pPr>
    </w:p>
    <w:p>
      <w:pPr>
        <w:pStyle w:val="0"/>
        <w:ind w:left="-794" w:leftChars="-350" w:firstLine="740" w:firstLineChars="300"/>
        <w:rPr>
          <w:rFonts w:hint="default"/>
          <w:sz w:val="24"/>
          <w:u w:val="single" w:color="auto"/>
        </w:rPr>
      </w:pPr>
      <w:r>
        <w:rPr>
          <w:rFonts w:hint="eastAsia"/>
          <w:sz w:val="24"/>
        </w:rPr>
        <w:t>・</w:t>
      </w:r>
      <w:r>
        <w:rPr>
          <w:rFonts w:hint="eastAsia"/>
          <w:sz w:val="24"/>
          <w:u w:val="single" w:color="auto"/>
        </w:rPr>
        <w:t>中間市内の公共施設のふくおか・まごころ駐車場設置場所</w:t>
      </w:r>
    </w:p>
    <w:p>
      <w:pPr>
        <w:pStyle w:val="0"/>
        <w:ind w:left="-794" w:leftChars="-350" w:firstLine="740" w:firstLineChars="300"/>
        <w:rPr>
          <w:rFonts w:hint="default"/>
          <w:sz w:val="24"/>
          <w:u w:val="single" w:color="auto"/>
        </w:rPr>
      </w:pPr>
    </w:p>
    <w:tbl>
      <w:tblPr>
        <w:tblStyle w:val="11"/>
        <w:tblW w:w="6635"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60"/>
        <w:gridCol w:w="3075"/>
      </w:tblGrid>
      <w:tr>
        <w:trPr>
          <w:trHeight w:val="345" w:hRule="atLeast"/>
        </w:trPr>
        <w:tc>
          <w:tcPr>
            <w:tcW w:w="6635" w:type="dxa"/>
            <w:gridSpan w:val="2"/>
            <w:vAlign w:val="top"/>
          </w:tcPr>
          <w:p>
            <w:pPr>
              <w:pStyle w:val="0"/>
              <w:widowControl w:val="1"/>
              <w:jc w:val="center"/>
              <w:rPr>
                <w:rFonts w:hint="default"/>
                <w:sz w:val="24"/>
              </w:rPr>
            </w:pPr>
            <w:r>
              <w:rPr>
                <w:rFonts w:hint="eastAsia"/>
                <w:sz w:val="24"/>
              </w:rPr>
              <w:t>施　設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中間市庁舎　本館</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中間市体育文化センター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中間市総合会館</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中間市営野球場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中間市保健センター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中間市民図書館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中間市人権センター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中間市地域交流センター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Ex>
        <w:trPr>
          <w:trHeight w:val="405" w:hRule="atLeast"/>
        </w:trPr>
        <w:tc>
          <w:tcPr>
            <w:tcW w:w="3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kern w:val="0"/>
                <w:sz w:val="24"/>
              </w:rPr>
            </w:pPr>
            <w:r>
              <w:rPr>
                <w:rFonts w:hint="eastAsia"/>
                <w:kern w:val="0"/>
                <w:sz w:val="24"/>
              </w:rPr>
              <w:t>中間市生涯学習センター</w:t>
            </w:r>
          </w:p>
        </w:tc>
        <w:tc>
          <w:tcPr>
            <w:tcW w:w="30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sz w:val="24"/>
              </w:rPr>
            </w:pPr>
            <w:r>
              <w:rPr>
                <w:rFonts w:hint="eastAsia"/>
                <w:kern w:val="0"/>
                <w:sz w:val="24"/>
              </w:rPr>
              <w:t>なかまハーモニーホール</w:t>
            </w:r>
          </w:p>
        </w:tc>
      </w:tr>
    </w:tbl>
    <w:p>
      <w:pPr>
        <w:pStyle w:val="0"/>
        <w:rPr>
          <w:rFonts w:hint="default"/>
          <w:sz w:val="24"/>
        </w:rPr>
      </w:pPr>
    </w:p>
    <w:p>
      <w:pPr>
        <w:pStyle w:val="0"/>
        <w:rPr>
          <w:rFonts w:hint="default"/>
          <w:sz w:val="24"/>
        </w:rPr>
      </w:pPr>
      <w:r>
        <w:rPr>
          <w:rFonts w:hint="eastAsia"/>
          <w:sz w:val="24"/>
        </w:rPr>
        <w:t>・</w:t>
      </w:r>
      <w:r>
        <w:rPr>
          <w:rFonts w:hint="eastAsia"/>
          <w:sz w:val="24"/>
          <w:u w:val="single" w:color="auto"/>
        </w:rPr>
        <w:t>申請窓口・問い合わせ先</w:t>
      </w:r>
    </w:p>
    <w:p>
      <w:pPr>
        <w:pStyle w:val="0"/>
        <w:rPr>
          <w:rFonts w:hint="default"/>
          <w:sz w:val="24"/>
        </w:rPr>
      </w:pPr>
      <w:r>
        <w:rPr>
          <w:rFonts w:hint="eastAsia"/>
          <w:sz w:val="24"/>
        </w:rPr>
        <w:t>　福岡県宗像・遠賀保健福祉環境事務所（分庁舎）社会福祉課</w:t>
      </w:r>
    </w:p>
    <w:p>
      <w:pPr>
        <w:pStyle w:val="0"/>
        <w:rPr>
          <w:rFonts w:hint="default"/>
          <w:sz w:val="24"/>
        </w:rPr>
      </w:pPr>
      <w:r>
        <w:rPr>
          <w:rFonts w:hint="eastAsia"/>
          <w:sz w:val="24"/>
        </w:rPr>
        <w:t>　住所　〒</w:t>
      </w:r>
      <w:r>
        <w:rPr>
          <w:rFonts w:hint="eastAsia"/>
          <w:sz w:val="24"/>
        </w:rPr>
        <w:t xml:space="preserve">807-0004 </w:t>
      </w:r>
      <w:r>
        <w:rPr>
          <w:rFonts w:hint="eastAsia"/>
          <w:sz w:val="24"/>
        </w:rPr>
        <w:t>福岡県遠賀郡水巻町吉田西二丁目１７番７号</w:t>
      </w:r>
    </w:p>
    <w:p>
      <w:pPr>
        <w:pStyle w:val="0"/>
        <w:rPr>
          <w:rFonts w:hint="default"/>
          <w:sz w:val="24"/>
        </w:rPr>
      </w:pPr>
      <w:r>
        <w:rPr>
          <w:rFonts w:hint="eastAsia"/>
          <w:sz w:val="24"/>
        </w:rPr>
        <w:t xml:space="preserve">  </w:t>
      </w:r>
      <w:r>
        <w:rPr>
          <w:rFonts w:hint="eastAsia"/>
          <w:sz w:val="24"/>
        </w:rPr>
        <w:t>電話　</w:t>
      </w:r>
      <w:r>
        <w:rPr>
          <w:rFonts w:hint="eastAsia"/>
          <w:sz w:val="24"/>
        </w:rPr>
        <w:t>093-201-4162</w:t>
      </w:r>
    </w:p>
    <w:p>
      <w:pPr>
        <w:pStyle w:val="0"/>
        <w:rPr>
          <w:rFonts w:hint="default"/>
          <w:sz w:val="24"/>
        </w:rPr>
      </w:pPr>
    </w:p>
    <w:p>
      <w:pPr>
        <w:pStyle w:val="0"/>
        <w:rPr>
          <w:rFonts w:hint="default"/>
          <w:b w:val="1"/>
          <w:sz w:val="24"/>
        </w:rPr>
      </w:pPr>
      <w:r>
        <w:rPr>
          <w:rFonts w:hint="default"/>
          <w:b w:val="1"/>
          <w:sz w:val="24"/>
        </w:rPr>
        <w:br w:type="page"/>
      </w:r>
      <w:r>
        <w:rPr>
          <w:rFonts w:hint="eastAsia"/>
          <w:b w:val="1"/>
          <w:sz w:val="28"/>
        </w:rPr>
        <w:t>情　報</w:t>
      </w:r>
      <w:r>
        <w:rPr>
          <w:rFonts w:hint="eastAsia"/>
          <w:b w:val="1"/>
          <w:sz w:val="28"/>
        </w:rPr>
        <w:t xml:space="preserve"> </w:t>
      </w:r>
      <w:r>
        <w:rPr>
          <w:rFonts w:hint="eastAsia"/>
          <w:b w:val="1"/>
          <w:sz w:val="28"/>
        </w:rPr>
        <w:t>・</w:t>
      </w:r>
      <w:r>
        <w:rPr>
          <w:rFonts w:hint="eastAsia"/>
          <w:b w:val="1"/>
          <w:sz w:val="28"/>
        </w:rPr>
        <w:t xml:space="preserve"> </w:t>
      </w:r>
      <w:r>
        <w:rPr>
          <w:rFonts w:hint="eastAsia"/>
          <w:b w:val="1"/>
          <w:sz w:val="28"/>
        </w:rPr>
        <w:t>通　信</w:t>
      </w:r>
    </w:p>
    <w:p>
      <w:pPr>
        <w:pStyle w:val="0"/>
        <w:rPr>
          <w:rFonts w:hint="default"/>
          <w:b w:val="1"/>
          <w:sz w:val="24"/>
        </w:rPr>
      </w:pPr>
    </w:p>
    <w:p>
      <w:pPr>
        <w:pStyle w:val="0"/>
        <w:rPr>
          <w:rFonts w:hint="default"/>
          <w:b w:val="1"/>
          <w:sz w:val="24"/>
        </w:rPr>
      </w:pPr>
      <w:r>
        <w:rPr>
          <w:rFonts w:hint="eastAsia"/>
          <w:b w:val="1"/>
          <w:sz w:val="24"/>
        </w:rPr>
        <w:t>１　ＮＨＫ放送受信料の減免</w:t>
      </w:r>
    </w:p>
    <w:p>
      <w:pPr>
        <w:pStyle w:val="0"/>
        <w:ind w:left="247" w:hanging="247" w:hangingChars="100"/>
        <w:rPr>
          <w:rFonts w:hint="default"/>
          <w:sz w:val="24"/>
        </w:rPr>
      </w:pPr>
      <w:r>
        <w:rPr>
          <w:rFonts w:hint="eastAsia"/>
          <w:sz w:val="24"/>
        </w:rPr>
        <w:t>　　下の表に表す人についてはＮＨＫへ放送受信料免除申請書（福祉支援課にて証明）を提出して受信料の減免を受けることができます。</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3"/>
        <w:gridCol w:w="7707"/>
      </w:tblGrid>
      <w:tr>
        <w:trPr/>
        <w:tc>
          <w:tcPr>
            <w:tcW w:w="1368" w:type="dxa"/>
            <w:shd w:val="clear" w:color="auto" w:fill="auto"/>
            <w:vAlign w:val="top"/>
          </w:tcPr>
          <w:p>
            <w:pPr>
              <w:pStyle w:val="0"/>
              <w:jc w:val="center"/>
              <w:rPr>
                <w:rFonts w:hint="default"/>
                <w:sz w:val="21"/>
              </w:rPr>
            </w:pPr>
            <w:r>
              <w:rPr>
                <w:rFonts w:hint="eastAsia"/>
                <w:sz w:val="21"/>
              </w:rPr>
              <w:t>種　類</w:t>
            </w:r>
          </w:p>
        </w:tc>
        <w:tc>
          <w:tcPr>
            <w:tcW w:w="7820" w:type="dxa"/>
            <w:shd w:val="clear" w:color="auto" w:fill="auto"/>
            <w:vAlign w:val="top"/>
          </w:tcPr>
          <w:p>
            <w:pPr>
              <w:pStyle w:val="0"/>
              <w:jc w:val="center"/>
              <w:rPr>
                <w:rFonts w:hint="default"/>
                <w:sz w:val="21"/>
              </w:rPr>
            </w:pPr>
            <w:r>
              <w:rPr>
                <w:rFonts w:hint="eastAsia"/>
                <w:sz w:val="21"/>
              </w:rPr>
              <w:t>内　　　　　　　　　　容</w:t>
            </w:r>
          </w:p>
        </w:tc>
      </w:tr>
      <w:tr>
        <w:trPr>
          <w:trHeight w:val="1086" w:hRule="atLeast"/>
        </w:trPr>
        <w:tc>
          <w:tcPr>
            <w:tcW w:w="1368" w:type="dxa"/>
            <w:shd w:val="clear" w:color="auto" w:fill="auto"/>
            <w:vAlign w:val="top"/>
          </w:tcPr>
          <w:p>
            <w:pPr>
              <w:pStyle w:val="0"/>
              <w:jc w:val="center"/>
              <w:rPr>
                <w:rFonts w:hint="default"/>
                <w:sz w:val="21"/>
              </w:rPr>
            </w:pPr>
            <w:r>
              <w:rPr>
                <w:rFonts w:hint="eastAsia"/>
                <w:sz w:val="21"/>
              </w:rPr>
              <w:t>全額免除</w:t>
            </w:r>
          </w:p>
        </w:tc>
        <w:tc>
          <w:tcPr>
            <w:tcW w:w="7820" w:type="dxa"/>
            <w:shd w:val="clear" w:color="auto" w:fill="auto"/>
            <w:vAlign w:val="top"/>
          </w:tcPr>
          <w:p>
            <w:pPr>
              <w:pStyle w:val="0"/>
              <w:rPr>
                <w:rFonts w:hint="default"/>
                <w:sz w:val="21"/>
              </w:rPr>
            </w:pPr>
            <w:r>
              <w:rPr>
                <w:rFonts w:hint="eastAsia"/>
                <w:sz w:val="21"/>
              </w:rPr>
              <w:t>①身体障害者手帳を持っている人の世帯で、市民税非課税世帯</w:t>
            </w:r>
          </w:p>
          <w:p>
            <w:pPr>
              <w:pStyle w:val="0"/>
              <w:rPr>
                <w:rFonts w:hint="default"/>
                <w:sz w:val="21"/>
              </w:rPr>
            </w:pPr>
            <w:r>
              <w:rPr>
                <w:rFonts w:hint="eastAsia"/>
                <w:sz w:val="21"/>
              </w:rPr>
              <w:t>②療育手帳を持っている人の世帯で、市民税非課税世帯</w:t>
            </w:r>
          </w:p>
          <w:p>
            <w:pPr>
              <w:pStyle w:val="0"/>
              <w:rPr>
                <w:rFonts w:hint="default"/>
                <w:sz w:val="21"/>
              </w:rPr>
            </w:pPr>
            <w:r>
              <w:rPr>
                <w:rFonts w:hint="eastAsia"/>
                <w:sz w:val="21"/>
              </w:rPr>
              <w:t>③精神障害者保健福祉手帳を持っている人の世帯で、市民税非課税世帯</w:t>
            </w:r>
          </w:p>
        </w:tc>
      </w:tr>
      <w:tr>
        <w:trPr>
          <w:trHeight w:val="1399" w:hRule="atLeast"/>
        </w:trPr>
        <w:tc>
          <w:tcPr>
            <w:tcW w:w="1368" w:type="dxa"/>
            <w:shd w:val="clear" w:color="auto" w:fill="auto"/>
            <w:vAlign w:val="top"/>
          </w:tcPr>
          <w:p>
            <w:pPr>
              <w:pStyle w:val="0"/>
              <w:jc w:val="center"/>
              <w:rPr>
                <w:rFonts w:hint="default"/>
                <w:sz w:val="21"/>
              </w:rPr>
            </w:pPr>
            <w:r>
              <w:rPr>
                <w:rFonts w:hint="eastAsia"/>
                <w:sz w:val="21"/>
              </w:rPr>
              <w:t>半額免除</w:t>
            </w:r>
          </w:p>
        </w:tc>
        <w:tc>
          <w:tcPr>
            <w:tcW w:w="7820" w:type="dxa"/>
            <w:shd w:val="clear" w:color="auto" w:fill="auto"/>
            <w:vAlign w:val="top"/>
          </w:tcPr>
          <w:p>
            <w:pPr>
              <w:pStyle w:val="21"/>
              <w:numPr>
                <w:ilvl w:val="0"/>
                <w:numId w:val="4"/>
              </w:numPr>
              <w:ind w:leftChars="0"/>
              <w:rPr>
                <w:rFonts w:hint="default"/>
                <w:sz w:val="21"/>
              </w:rPr>
            </w:pPr>
            <w:r>
              <w:rPr>
                <w:rFonts w:hint="eastAsia"/>
                <w:sz w:val="21"/>
              </w:rPr>
              <w:t>視覚障がいのある人又は聴覚障がいのある人で、世帯主で契約者</w:t>
            </w:r>
          </w:p>
          <w:p>
            <w:pPr>
              <w:pStyle w:val="0"/>
              <w:rPr>
                <w:rFonts w:hint="default"/>
                <w:sz w:val="21"/>
              </w:rPr>
            </w:pPr>
            <w:r>
              <w:rPr>
                <w:rFonts w:hint="eastAsia"/>
                <w:sz w:val="21"/>
              </w:rPr>
              <w:t>②身体障害者手帳１級～２級を持っている人で、世帯主で契約者</w:t>
            </w:r>
          </w:p>
          <w:p>
            <w:pPr>
              <w:pStyle w:val="0"/>
              <w:rPr>
                <w:rFonts w:hint="default"/>
                <w:sz w:val="21"/>
              </w:rPr>
            </w:pPr>
            <w:r>
              <w:rPr>
                <w:rFonts w:hint="eastAsia"/>
                <w:sz w:val="21"/>
              </w:rPr>
              <w:t>③療育手帳「Ａ」持っている人で、世帯主で契約者</w:t>
            </w:r>
          </w:p>
          <w:p>
            <w:pPr>
              <w:pStyle w:val="0"/>
              <w:rPr>
                <w:rFonts w:hint="default"/>
                <w:sz w:val="21"/>
              </w:rPr>
            </w:pPr>
            <w:r>
              <w:rPr>
                <w:rFonts w:hint="eastAsia"/>
                <w:sz w:val="21"/>
              </w:rPr>
              <w:t>④精神障害者保健福祉手帳１級を持っている人で、世帯主で契約者</w:t>
            </w:r>
          </w:p>
        </w:tc>
      </w:tr>
    </w:tbl>
    <w:p>
      <w:pPr>
        <w:pStyle w:val="0"/>
        <w:rPr>
          <w:rFonts w:hint="default"/>
        </w:rPr>
      </w:pPr>
    </w:p>
    <w:p>
      <w:pPr>
        <w:pStyle w:val="0"/>
        <w:rPr>
          <w:rFonts w:hint="default"/>
          <w:sz w:val="24"/>
        </w:rPr>
      </w:pPr>
      <w:r>
        <w:rPr>
          <w:rFonts w:hint="eastAsia"/>
          <w:sz w:val="24"/>
        </w:rPr>
        <w:t>《問合先》　ＮＨＫ北九州放送局　　　電話　</w:t>
      </w:r>
      <w:r>
        <w:rPr>
          <w:rFonts w:hint="eastAsia"/>
          <w:sz w:val="24"/>
        </w:rPr>
        <w:t>093</w:t>
      </w:r>
      <w:r>
        <w:rPr>
          <w:rFonts w:hint="eastAsia"/>
          <w:sz w:val="24"/>
        </w:rPr>
        <w:t>－</w:t>
      </w:r>
      <w:r>
        <w:rPr>
          <w:rFonts w:hint="eastAsia"/>
          <w:sz w:val="24"/>
        </w:rPr>
        <w:t>591</w:t>
      </w:r>
      <w:r>
        <w:rPr>
          <w:rFonts w:hint="eastAsia"/>
          <w:sz w:val="24"/>
        </w:rPr>
        <w:t>－</w:t>
      </w:r>
      <w:r>
        <w:rPr>
          <w:rFonts w:hint="eastAsia"/>
          <w:sz w:val="24"/>
        </w:rPr>
        <w:t>5020</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電話設置料金の分割払い</w:t>
      </w:r>
    </w:p>
    <w:p>
      <w:pPr>
        <w:pStyle w:val="0"/>
        <w:ind w:firstLine="493" w:firstLineChars="200"/>
        <w:rPr>
          <w:rFonts w:hint="default"/>
          <w:sz w:val="24"/>
        </w:rPr>
      </w:pPr>
      <w:r>
        <w:rPr>
          <w:rFonts w:hint="eastAsia"/>
          <w:sz w:val="24"/>
        </w:rPr>
        <w:t>新たに電話を取り付ける場合、その料金を分割して支払うことができます。</w:t>
      </w:r>
    </w:p>
    <w:p>
      <w:pPr>
        <w:pStyle w:val="0"/>
        <w:rPr>
          <w:rFonts w:hint="default"/>
          <w:sz w:val="24"/>
        </w:rPr>
      </w:pPr>
    </w:p>
    <w:p>
      <w:pPr>
        <w:pStyle w:val="0"/>
        <w:rPr>
          <w:rFonts w:hint="default"/>
          <w:sz w:val="24"/>
        </w:rPr>
      </w:pPr>
      <w:r>
        <w:rPr>
          <w:rFonts w:hint="eastAsia"/>
          <w:sz w:val="24"/>
        </w:rPr>
        <w:t>《対象者》　身体障がいのある人（市民税非課税世帯）</w:t>
      </w:r>
    </w:p>
    <w:p>
      <w:pPr>
        <w:pStyle w:val="0"/>
        <w:rPr>
          <w:rFonts w:hint="default"/>
          <w:sz w:val="24"/>
        </w:rPr>
      </w:pPr>
      <w:r>
        <w:rPr>
          <w:rFonts w:hint="eastAsia"/>
          <w:sz w:val="24"/>
        </w:rPr>
        <w:t>《申込・問合先》　ＮＴＴ西日本　電話　</w:t>
      </w:r>
      <w:r>
        <w:rPr>
          <w:rFonts w:hint="eastAsia"/>
          <w:sz w:val="24"/>
        </w:rPr>
        <w:t>116</w:t>
      </w:r>
      <w:r>
        <w:rPr>
          <w:rFonts w:hint="eastAsia"/>
          <w:sz w:val="24"/>
        </w:rPr>
        <w:t>　ＦＡＸ　</w:t>
      </w:r>
      <w:r>
        <w:rPr>
          <w:rFonts w:hint="eastAsia"/>
          <w:sz w:val="24"/>
        </w:rPr>
        <w:t>0120</w:t>
      </w:r>
      <w:r>
        <w:rPr>
          <w:rFonts w:hint="eastAsia"/>
          <w:sz w:val="24"/>
        </w:rPr>
        <w:t>－</w:t>
      </w:r>
      <w:r>
        <w:rPr>
          <w:rFonts w:hint="eastAsia"/>
          <w:sz w:val="24"/>
        </w:rPr>
        <w:t>581</w:t>
      </w:r>
      <w:r>
        <w:rPr>
          <w:rFonts w:hint="eastAsia"/>
          <w:sz w:val="24"/>
        </w:rPr>
        <w:t>－</w:t>
      </w:r>
      <w:r>
        <w:rPr>
          <w:rFonts w:hint="eastAsia"/>
          <w:sz w:val="24"/>
        </w:rPr>
        <w:t>162</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ＮＴＴ電話番号案内（１０４）の無料措置</w:t>
      </w:r>
    </w:p>
    <w:p>
      <w:pPr>
        <w:pStyle w:val="0"/>
        <w:ind w:left="247" w:leftChars="109" w:firstLine="244" w:firstLineChars="99"/>
        <w:rPr>
          <w:rFonts w:hint="default"/>
          <w:sz w:val="24"/>
        </w:rPr>
      </w:pPr>
      <w:r>
        <w:rPr>
          <w:rFonts w:hint="eastAsia"/>
          <w:sz w:val="24"/>
        </w:rPr>
        <w:t>目や上肢の不自由な人、知的障がいや精神障がいのある人を対象に、ＮＴＴ西日本に登録すると無料で電話番号が案内されるサービスです。</w:t>
      </w:r>
    </w:p>
    <w:p>
      <w:pPr>
        <w:pStyle w:val="0"/>
        <w:rPr>
          <w:rFonts w:hint="default"/>
          <w:sz w:val="24"/>
        </w:rPr>
      </w:pPr>
    </w:p>
    <w:p>
      <w:pPr>
        <w:pStyle w:val="0"/>
        <w:rPr>
          <w:rFonts w:hint="default"/>
          <w:sz w:val="24"/>
        </w:rPr>
      </w:pPr>
      <w:r>
        <w:rPr>
          <w:rFonts w:hint="eastAsia"/>
          <w:sz w:val="24"/>
        </w:rPr>
        <w:t>《対象者》</w:t>
      </w:r>
    </w:p>
    <w:p>
      <w:pPr>
        <w:pStyle w:val="0"/>
        <w:ind w:firstLine="493" w:firstLineChars="200"/>
        <w:rPr>
          <w:rFonts w:hint="default"/>
          <w:sz w:val="24"/>
        </w:rPr>
      </w:pPr>
      <w:r>
        <w:rPr>
          <w:rFonts w:hint="eastAsia"/>
          <w:sz w:val="24"/>
        </w:rPr>
        <w:t>１）身体障害者手帳所持者</w:t>
      </w:r>
    </w:p>
    <w:p>
      <w:pPr>
        <w:pStyle w:val="0"/>
        <w:ind w:left="258" w:leftChars="114" w:firstLine="740" w:firstLineChars="300"/>
        <w:rPr>
          <w:rFonts w:hint="default"/>
          <w:sz w:val="24"/>
        </w:rPr>
      </w:pPr>
      <w:r>
        <w:rPr>
          <w:rFonts w:hint="eastAsia"/>
          <w:sz w:val="24"/>
        </w:rPr>
        <w:t>・視覚障がい１級～６級</w:t>
      </w:r>
    </w:p>
    <w:p>
      <w:pPr>
        <w:pStyle w:val="0"/>
        <w:ind w:firstLine="987" w:firstLineChars="400"/>
        <w:rPr>
          <w:rFonts w:hint="default"/>
          <w:sz w:val="24"/>
        </w:rPr>
      </w:pPr>
      <w:r>
        <w:rPr>
          <w:rFonts w:hint="eastAsia"/>
          <w:sz w:val="24"/>
        </w:rPr>
        <w:t>・下肢障がいを除く肢体不自由者の１級から２級</w:t>
      </w:r>
    </w:p>
    <w:p>
      <w:pPr>
        <w:pStyle w:val="0"/>
        <w:ind w:left="240" w:leftChars="106" w:firstLine="247" w:firstLineChars="100"/>
        <w:rPr>
          <w:rFonts w:hint="default"/>
          <w:sz w:val="24"/>
        </w:rPr>
      </w:pPr>
      <w:r>
        <w:rPr>
          <w:rFonts w:hint="eastAsia"/>
          <w:sz w:val="24"/>
        </w:rPr>
        <w:t>２）戦傷病者手帳所持者</w:t>
      </w:r>
    </w:p>
    <w:p>
      <w:pPr>
        <w:pStyle w:val="0"/>
        <w:ind w:left="240" w:leftChars="106" w:firstLine="738" w:firstLineChars="299"/>
        <w:rPr>
          <w:rFonts w:hint="default"/>
          <w:sz w:val="24"/>
        </w:rPr>
      </w:pPr>
      <w:r>
        <w:rPr>
          <w:rFonts w:hint="eastAsia"/>
          <w:sz w:val="24"/>
        </w:rPr>
        <w:t>・視力障がい特別項症～第６項症</w:t>
      </w:r>
    </w:p>
    <w:p>
      <w:pPr>
        <w:pStyle w:val="0"/>
        <w:ind w:left="240" w:leftChars="106" w:firstLine="738" w:firstLineChars="299"/>
        <w:rPr>
          <w:rFonts w:hint="default"/>
          <w:sz w:val="24"/>
        </w:rPr>
      </w:pPr>
      <w:r>
        <w:rPr>
          <w:rFonts w:hint="eastAsia"/>
          <w:sz w:val="24"/>
        </w:rPr>
        <w:t>・上肢障がい特別項症～第２項症</w:t>
      </w:r>
    </w:p>
    <w:p>
      <w:pPr>
        <w:pStyle w:val="0"/>
        <w:ind w:left="240" w:leftChars="106" w:firstLine="247" w:firstLineChars="100"/>
        <w:rPr>
          <w:rFonts w:hint="default"/>
          <w:sz w:val="24"/>
        </w:rPr>
      </w:pPr>
      <w:r>
        <w:rPr>
          <w:rFonts w:hint="eastAsia"/>
          <w:sz w:val="24"/>
        </w:rPr>
        <w:t>３）療育手帳所持者</w:t>
      </w:r>
    </w:p>
    <w:p>
      <w:pPr>
        <w:pStyle w:val="0"/>
        <w:ind w:left="240" w:leftChars="106" w:firstLine="247" w:firstLineChars="100"/>
        <w:rPr>
          <w:rFonts w:hint="default"/>
          <w:sz w:val="24"/>
        </w:rPr>
      </w:pPr>
      <w:r>
        <w:rPr>
          <w:rFonts w:hint="eastAsia"/>
          <w:sz w:val="24"/>
        </w:rPr>
        <w:t>４）精神障害者保健福祉手帳所持者</w:t>
      </w:r>
    </w:p>
    <w:p>
      <w:pPr>
        <w:pStyle w:val="0"/>
        <w:rPr>
          <w:rFonts w:hint="default"/>
          <w:sz w:val="24"/>
        </w:rPr>
      </w:pPr>
    </w:p>
    <w:p>
      <w:pPr>
        <w:pStyle w:val="0"/>
        <w:rPr>
          <w:rFonts w:hint="default"/>
          <w:sz w:val="24"/>
        </w:rPr>
      </w:pPr>
      <w:r>
        <w:rPr>
          <w:rFonts w:hint="eastAsia"/>
          <w:sz w:val="24"/>
        </w:rPr>
        <w:t>《申込・問合先》　</w:t>
      </w:r>
      <w:r>
        <w:rPr>
          <w:rFonts w:hint="eastAsia"/>
          <w:sz w:val="24"/>
        </w:rPr>
        <w:t>NTT</w:t>
      </w:r>
      <w:r>
        <w:rPr>
          <w:rFonts w:hint="eastAsia"/>
          <w:sz w:val="24"/>
        </w:rPr>
        <w:t>西日本　フリーダイヤル　</w:t>
      </w:r>
      <w:r>
        <w:rPr>
          <w:rFonts w:hint="eastAsia"/>
          <w:sz w:val="24"/>
        </w:rPr>
        <w:t>0120</w:t>
      </w:r>
      <w:r>
        <w:rPr>
          <w:rFonts w:hint="eastAsia"/>
          <w:sz w:val="24"/>
        </w:rPr>
        <w:t>－</w:t>
      </w:r>
      <w:r>
        <w:rPr>
          <w:rFonts w:hint="eastAsia"/>
          <w:sz w:val="24"/>
        </w:rPr>
        <w:t>104</w:t>
      </w:r>
      <w:r>
        <w:rPr>
          <w:rFonts w:hint="eastAsia"/>
          <w:sz w:val="24"/>
        </w:rPr>
        <w:t>－</w:t>
      </w:r>
      <w:r>
        <w:rPr>
          <w:rFonts w:hint="eastAsia"/>
          <w:sz w:val="24"/>
        </w:rPr>
        <w:t>174</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ファックス・メール・</w:t>
      </w:r>
      <w:r>
        <w:rPr>
          <w:rFonts w:hint="eastAsia"/>
          <w:b w:val="1"/>
          <w:sz w:val="24"/>
        </w:rPr>
        <w:t>NET119</w:t>
      </w:r>
      <w:r>
        <w:rPr>
          <w:rFonts w:hint="eastAsia"/>
          <w:b w:val="1"/>
          <w:sz w:val="24"/>
        </w:rPr>
        <w:t>番通報</w:t>
      </w:r>
    </w:p>
    <w:p>
      <w:pPr>
        <w:pStyle w:val="0"/>
        <w:ind w:left="247" w:leftChars="109" w:firstLine="244" w:firstLineChars="99"/>
        <w:rPr>
          <w:rFonts w:hint="default"/>
          <w:sz w:val="24"/>
        </w:rPr>
      </w:pPr>
      <w:r>
        <w:rPr>
          <w:rFonts w:hint="eastAsia"/>
          <w:sz w:val="24"/>
        </w:rPr>
        <w:t>火事や急病等の緊急通報を行う場合に、ファックス及び</w:t>
      </w:r>
      <w:r>
        <w:rPr>
          <w:rFonts w:hint="eastAsia"/>
          <w:sz w:val="24"/>
        </w:rPr>
        <w:t>e</w:t>
      </w:r>
      <w:r>
        <w:rPr>
          <w:rFonts w:hint="eastAsia"/>
          <w:sz w:val="24"/>
        </w:rPr>
        <w:t>メールで消防車又は救急車を要請することができます。</w:t>
      </w:r>
    </w:p>
    <w:p>
      <w:pPr>
        <w:pStyle w:val="0"/>
        <w:ind w:left="247" w:leftChars="109"/>
        <w:rPr>
          <w:rFonts w:hint="default"/>
          <w:sz w:val="24"/>
        </w:rPr>
      </w:pPr>
      <w:r>
        <w:rPr>
          <w:rFonts w:hint="eastAsia"/>
          <w:sz w:val="24"/>
        </w:rPr>
        <w:t>・</w:t>
      </w:r>
      <w:r>
        <w:rPr>
          <w:rFonts w:hint="eastAsia"/>
          <w:sz w:val="24"/>
        </w:rPr>
        <w:t>e</w:t>
      </w:r>
      <w:r>
        <w:rPr>
          <w:rFonts w:hint="eastAsia"/>
          <w:sz w:val="24"/>
        </w:rPr>
        <w:t>メール</w:t>
      </w:r>
      <w:r>
        <w:rPr>
          <w:rFonts w:hint="eastAsia"/>
          <w:sz w:val="24"/>
        </w:rPr>
        <w:t>119</w:t>
      </w:r>
      <w:r>
        <w:rPr>
          <w:rFonts w:hint="eastAsia"/>
          <w:sz w:val="24"/>
        </w:rPr>
        <w:t>番……利用するためには、事前に消防署への登録が必要です。</w:t>
      </w:r>
    </w:p>
    <w:p>
      <w:pPr>
        <w:pStyle w:val="0"/>
        <w:ind w:left="2888" w:leftChars="106" w:hanging="2648" w:hangingChars="1073"/>
        <w:rPr>
          <w:rFonts w:hint="default"/>
          <w:sz w:val="24"/>
        </w:rPr>
      </w:pPr>
      <w:r>
        <w:rPr>
          <w:rFonts w:hint="eastAsia"/>
          <w:sz w:val="24"/>
        </w:rPr>
        <w:t>・ファックス</w:t>
      </w:r>
      <w:r>
        <w:rPr>
          <w:rFonts w:hint="eastAsia"/>
          <w:sz w:val="24"/>
        </w:rPr>
        <w:t>119</w:t>
      </w:r>
      <w:r>
        <w:rPr>
          <w:rFonts w:hint="eastAsia"/>
          <w:sz w:val="24"/>
        </w:rPr>
        <w:t>番…通報用ファックス用紙は下記問合先にあります。事前登録は必要ありません。</w:t>
      </w:r>
    </w:p>
    <w:p>
      <w:pPr>
        <w:pStyle w:val="0"/>
        <w:ind w:left="2888" w:leftChars="106" w:hanging="2648" w:hangingChars="1073"/>
        <w:rPr>
          <w:rFonts w:hint="default"/>
          <w:sz w:val="24"/>
        </w:rPr>
      </w:pPr>
      <w:r>
        <w:rPr>
          <w:rFonts w:hint="eastAsia"/>
          <w:sz w:val="24"/>
        </w:rPr>
        <w:t>・</w:t>
      </w:r>
      <w:r>
        <w:rPr>
          <w:rFonts w:hint="eastAsia"/>
          <w:sz w:val="24"/>
        </w:rPr>
        <w:t>NET119</w:t>
      </w:r>
      <w:r>
        <w:rPr>
          <w:rFonts w:hint="eastAsia"/>
          <w:sz w:val="24"/>
        </w:rPr>
        <w:t>緊急通報システム…利用するためには、事前に</w:t>
      </w:r>
      <w:r>
        <w:rPr>
          <w:rFonts w:hint="eastAsia"/>
          <w:sz w:val="24"/>
        </w:rPr>
        <w:t>WEB</w:t>
      </w:r>
      <w:r>
        <w:rPr>
          <w:rFonts w:hint="eastAsia"/>
          <w:sz w:val="24"/>
        </w:rPr>
        <w:t>登録が必要です。</w:t>
      </w:r>
    </w:p>
    <w:p>
      <w:pPr>
        <w:pStyle w:val="0"/>
        <w:ind w:left="2888" w:leftChars="106" w:hanging="2648" w:hangingChars="1073"/>
        <w:rPr>
          <w:rFonts w:hint="default"/>
          <w:sz w:val="24"/>
        </w:rPr>
      </w:pPr>
      <w:r>
        <w:rPr>
          <w:rFonts w:hint="eastAsia"/>
          <w:sz w:val="24"/>
        </w:rPr>
        <w:t>　　　　　　　　　　　　　　　</w:t>
      </w:r>
    </w:p>
    <w:p>
      <w:pPr>
        <w:pStyle w:val="0"/>
        <w:rPr>
          <w:rFonts w:hint="default"/>
          <w:sz w:val="24"/>
        </w:rPr>
      </w:pPr>
      <w:r>
        <w:rPr>
          <w:rFonts w:hint="eastAsia"/>
          <w:sz w:val="24"/>
        </w:rPr>
        <w:t>《問合先》　福祉支援課　障がい者福祉係　</w:t>
      </w:r>
      <w:r>
        <w:rPr>
          <w:rFonts w:hint="eastAsia"/>
          <w:sz w:val="24"/>
        </w:rPr>
        <w:t xml:space="preserve">  </w:t>
      </w:r>
      <w:r>
        <w:rPr>
          <w:rFonts w:hint="eastAsia"/>
          <w:sz w:val="24"/>
        </w:rPr>
        <w:t>直通電話　</w:t>
      </w:r>
      <w:r>
        <w:rPr>
          <w:rFonts w:hint="eastAsia"/>
          <w:sz w:val="24"/>
        </w:rPr>
        <w:t>093-246-6282</w:t>
      </w:r>
    </w:p>
    <w:p>
      <w:pPr>
        <w:pStyle w:val="0"/>
        <w:ind w:firstLine="5238" w:firstLineChars="2123"/>
        <w:rPr>
          <w:rFonts w:hint="default"/>
          <w:sz w:val="24"/>
        </w:rPr>
      </w:pPr>
      <w:r>
        <w:rPr>
          <w:rFonts w:hint="default"/>
          <w:sz w:val="24"/>
        </w:rPr>
        <w:t>F</w:t>
      </w:r>
      <w:r>
        <w:rPr>
          <w:rFonts w:hint="eastAsia"/>
          <w:sz w:val="24"/>
        </w:rPr>
        <w:t xml:space="preserve">ax    </w:t>
      </w:r>
      <w:r>
        <w:rPr>
          <w:rFonts w:hint="eastAsia"/>
          <w:sz w:val="24"/>
        </w:rPr>
        <w:t>　</w:t>
      </w:r>
      <w:r>
        <w:rPr>
          <w:rFonts w:hint="eastAsia"/>
          <w:sz w:val="24"/>
        </w:rPr>
        <w:t>093-244-0579</w:t>
      </w:r>
    </w:p>
    <w:p>
      <w:pPr>
        <w:pStyle w:val="0"/>
        <w:ind w:firstLine="5238" w:firstLineChars="2123"/>
        <w:rPr>
          <w:rFonts w:hint="default"/>
          <w:sz w:val="24"/>
        </w:rPr>
      </w:pPr>
    </w:p>
    <w:p>
      <w:pPr>
        <w:pStyle w:val="0"/>
        <w:rPr>
          <w:rFonts w:hint="default"/>
          <w:sz w:val="24"/>
        </w:rPr>
      </w:pPr>
      <w:r>
        <w:rPr>
          <w:rFonts w:hint="eastAsia"/>
          <w:sz w:val="24"/>
        </w:rPr>
        <w:t>　　　　　　消防本部　警防課通信指令係　　直通電話　</w:t>
      </w:r>
      <w:r>
        <w:rPr>
          <w:rFonts w:hint="eastAsia"/>
          <w:sz w:val="24"/>
        </w:rPr>
        <w:t>093-245-0901</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５　携帯電話料金割引サービス　（ＮＴＴドコモ、ソフトバンク､ａｕ）</w:t>
      </w:r>
    </w:p>
    <w:p>
      <w:pPr>
        <w:pStyle w:val="0"/>
        <w:ind w:left="247" w:leftChars="109" w:firstLine="244" w:firstLineChars="99"/>
        <w:rPr>
          <w:rFonts w:hint="default"/>
          <w:sz w:val="24"/>
        </w:rPr>
      </w:pPr>
      <w:r>
        <w:rPr>
          <w:rFonts w:hint="eastAsia"/>
          <w:sz w:val="24"/>
        </w:rPr>
        <w:t>身体障害者手帳、療育手帳、精神障害者保健福祉手帳いずれかの交付を受けているご本人で申込みをした人は、携帯電話料金が割引されます。</w:t>
      </w:r>
    </w:p>
    <w:p>
      <w:pPr>
        <w:pStyle w:val="0"/>
        <w:rPr>
          <w:rFonts w:hint="default"/>
          <w:sz w:val="24"/>
        </w:rPr>
      </w:pPr>
    </w:p>
    <w:p>
      <w:pPr>
        <w:pStyle w:val="0"/>
        <w:rPr>
          <w:rFonts w:hint="default"/>
          <w:sz w:val="24"/>
        </w:rPr>
      </w:pPr>
      <w:r>
        <w:rPr>
          <w:rFonts w:hint="eastAsia"/>
          <w:sz w:val="24"/>
        </w:rPr>
        <w:t>《申込・問合先》　お近くの各携帯ショップ</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６　郵便料金の割引</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0"/>
        <w:gridCol w:w="4256"/>
        <w:gridCol w:w="2916"/>
      </w:tblGrid>
      <w:tr>
        <w:trPr>
          <w:trHeight w:val="804" w:hRule="atLeast"/>
        </w:trPr>
        <w:tc>
          <w:tcPr>
            <w:tcW w:w="1800" w:type="dxa"/>
            <w:shd w:val="clear" w:color="auto" w:fill="auto"/>
            <w:vAlign w:val="center"/>
          </w:tcPr>
          <w:p>
            <w:pPr>
              <w:pStyle w:val="0"/>
              <w:jc w:val="center"/>
              <w:rPr>
                <w:rFonts w:hint="default"/>
                <w:sz w:val="21"/>
              </w:rPr>
            </w:pPr>
            <w:r>
              <w:rPr>
                <w:rFonts w:hint="eastAsia"/>
                <w:sz w:val="21"/>
              </w:rPr>
              <w:t>普通郵便物</w:t>
            </w:r>
          </w:p>
          <w:p>
            <w:pPr>
              <w:pStyle w:val="0"/>
              <w:jc w:val="center"/>
              <w:rPr>
                <w:rFonts w:hint="default"/>
                <w:sz w:val="21"/>
              </w:rPr>
            </w:pPr>
            <w:r>
              <w:rPr>
                <w:rFonts w:hint="eastAsia"/>
                <w:sz w:val="21"/>
              </w:rPr>
              <w:t>（第４種）</w:t>
            </w:r>
          </w:p>
        </w:tc>
        <w:tc>
          <w:tcPr>
            <w:tcW w:w="4320" w:type="dxa"/>
            <w:shd w:val="clear" w:color="auto" w:fill="auto"/>
            <w:vAlign w:val="center"/>
          </w:tcPr>
          <w:p>
            <w:pPr>
              <w:pStyle w:val="0"/>
              <w:rPr>
                <w:rFonts w:hint="default"/>
                <w:sz w:val="21"/>
              </w:rPr>
            </w:pPr>
            <w:r>
              <w:rPr>
                <w:rFonts w:hint="eastAsia"/>
                <w:sz w:val="21"/>
              </w:rPr>
              <w:t>盲人用点字、盲人用録音物</w:t>
            </w:r>
          </w:p>
          <w:p>
            <w:pPr>
              <w:pStyle w:val="0"/>
              <w:rPr>
                <w:rFonts w:hint="default"/>
                <w:sz w:val="21"/>
              </w:rPr>
            </w:pPr>
            <w:r>
              <w:rPr>
                <w:rFonts w:hint="eastAsia"/>
                <w:sz w:val="21"/>
              </w:rPr>
              <w:t>盲人用点字用紙</w:t>
            </w:r>
          </w:p>
        </w:tc>
        <w:tc>
          <w:tcPr>
            <w:tcW w:w="2960" w:type="dxa"/>
            <w:shd w:val="clear" w:color="auto" w:fill="auto"/>
            <w:vAlign w:val="center"/>
          </w:tcPr>
          <w:p>
            <w:pPr>
              <w:pStyle w:val="0"/>
              <w:jc w:val="center"/>
              <w:rPr>
                <w:rFonts w:hint="default"/>
                <w:sz w:val="21"/>
              </w:rPr>
            </w:pPr>
            <w:r>
              <w:rPr>
                <w:rFonts w:hint="eastAsia"/>
                <w:sz w:val="21"/>
              </w:rPr>
              <w:t>３ｋｇまで無料</w:t>
            </w:r>
          </w:p>
        </w:tc>
      </w:tr>
      <w:tr>
        <w:trPr>
          <w:trHeight w:val="972" w:hRule="atLeast"/>
        </w:trPr>
        <w:tc>
          <w:tcPr>
            <w:tcW w:w="1800" w:type="dxa"/>
            <w:shd w:val="clear" w:color="auto" w:fill="auto"/>
            <w:vAlign w:val="center"/>
          </w:tcPr>
          <w:p>
            <w:pPr>
              <w:pStyle w:val="0"/>
              <w:jc w:val="center"/>
              <w:rPr>
                <w:rFonts w:hint="default"/>
                <w:sz w:val="21"/>
              </w:rPr>
            </w:pPr>
            <w:r>
              <w:rPr>
                <w:rFonts w:hint="eastAsia"/>
                <w:sz w:val="21"/>
              </w:rPr>
              <w:t>小包郵便物</w:t>
            </w:r>
          </w:p>
        </w:tc>
        <w:tc>
          <w:tcPr>
            <w:tcW w:w="4320" w:type="dxa"/>
            <w:shd w:val="clear" w:color="auto" w:fill="auto"/>
            <w:vAlign w:val="center"/>
          </w:tcPr>
          <w:p>
            <w:pPr>
              <w:pStyle w:val="0"/>
              <w:rPr>
                <w:rFonts w:hint="default"/>
                <w:sz w:val="21"/>
              </w:rPr>
            </w:pPr>
            <w:r>
              <w:rPr>
                <w:rFonts w:hint="eastAsia"/>
                <w:sz w:val="21"/>
              </w:rPr>
              <w:t>盲人用点字小包</w:t>
            </w:r>
          </w:p>
          <w:p>
            <w:pPr>
              <w:pStyle w:val="0"/>
              <w:rPr>
                <w:rFonts w:hint="default"/>
                <w:sz w:val="21"/>
              </w:rPr>
            </w:pPr>
            <w:r>
              <w:rPr>
                <w:rFonts w:hint="eastAsia"/>
                <w:sz w:val="21"/>
              </w:rPr>
              <w:t>心身障がい者用書籍小包</w:t>
            </w:r>
          </w:p>
          <w:p>
            <w:pPr>
              <w:pStyle w:val="0"/>
              <w:rPr>
                <w:rFonts w:hint="default"/>
                <w:sz w:val="21"/>
              </w:rPr>
            </w:pPr>
            <w:r>
              <w:rPr>
                <w:rFonts w:hint="eastAsia"/>
                <w:sz w:val="21"/>
              </w:rPr>
              <w:t>聴覚障がい者用小包</w:t>
            </w:r>
          </w:p>
        </w:tc>
        <w:tc>
          <w:tcPr>
            <w:tcW w:w="2960" w:type="dxa"/>
            <w:shd w:val="clear" w:color="auto" w:fill="auto"/>
            <w:vAlign w:val="center"/>
          </w:tcPr>
          <w:p>
            <w:pPr>
              <w:pStyle w:val="0"/>
              <w:jc w:val="center"/>
              <w:rPr>
                <w:rFonts w:hint="default"/>
                <w:sz w:val="21"/>
              </w:rPr>
            </w:pPr>
            <w:r>
              <w:rPr>
                <w:rFonts w:hint="eastAsia"/>
                <w:sz w:val="21"/>
              </w:rPr>
              <w:t>料金の半額</w:t>
            </w:r>
          </w:p>
        </w:tc>
      </w:tr>
    </w:tbl>
    <w:p>
      <w:pPr>
        <w:pStyle w:val="0"/>
        <w:rPr>
          <w:rFonts w:hint="default"/>
          <w:sz w:val="24"/>
        </w:rPr>
      </w:pPr>
    </w:p>
    <w:p>
      <w:pPr>
        <w:pStyle w:val="0"/>
        <w:ind w:left="486" w:leftChars="109" w:hanging="239" w:hangingChars="97"/>
        <w:rPr>
          <w:rFonts w:hint="default"/>
          <w:sz w:val="24"/>
        </w:rPr>
      </w:pPr>
      <w:r>
        <w:rPr>
          <w:rFonts w:hint="eastAsia"/>
          <w:sz w:val="24"/>
        </w:rPr>
        <w:t>◎　「盲人用録音物」、「盲人用点字用紙」は、総務大臣が指定する施設から差出し、又はこれからの施設に宛てて差し出されるものに限ります。</w:t>
      </w:r>
    </w:p>
    <w:p>
      <w:pPr>
        <w:pStyle w:val="0"/>
        <w:ind w:left="491" w:leftChars="109" w:hanging="244" w:hangingChars="99"/>
        <w:rPr>
          <w:rFonts w:hint="default"/>
          <w:sz w:val="24"/>
        </w:rPr>
      </w:pPr>
      <w:r>
        <w:rPr>
          <w:rFonts w:hint="eastAsia"/>
          <w:sz w:val="24"/>
        </w:rPr>
        <w:t>◎　「心身障がい者用書籍小包」は、身体に重度の障がいがある人及び知的障がいの重い人と一定の図書館との間で発受されるものに限ります。</w:t>
      </w:r>
    </w:p>
    <w:p>
      <w:pPr>
        <w:pStyle w:val="0"/>
        <w:ind w:left="491" w:leftChars="109" w:hanging="244" w:hangingChars="99"/>
        <w:rPr>
          <w:rFonts w:hint="default"/>
          <w:sz w:val="24"/>
        </w:rPr>
      </w:pPr>
      <w:r>
        <w:rPr>
          <w:rFonts w:hint="eastAsia"/>
          <w:sz w:val="24"/>
        </w:rPr>
        <w:t>◎　「聴覚障がい者用小包」は、聴覚障がいのある人と総務大臣が指定する施設から差出し又はこれからの施設に宛てて差出されるものに限ります。</w:t>
      </w:r>
    </w:p>
    <w:p>
      <w:pPr>
        <w:pStyle w:val="0"/>
        <w:ind w:firstLine="247" w:firstLineChars="100"/>
        <w:rPr>
          <w:rFonts w:hint="default"/>
          <w:sz w:val="24"/>
        </w:rPr>
      </w:pPr>
      <w:r>
        <w:rPr>
          <w:rFonts w:hint="eastAsia"/>
          <w:sz w:val="24"/>
        </w:rPr>
        <w:t>☆　詳しいお問い合わせは郵便局へ</w:t>
      </w:r>
    </w:p>
    <w:p>
      <w:pPr>
        <w:pStyle w:val="0"/>
        <w:rPr>
          <w:rFonts w:hint="default"/>
          <w:sz w:val="24"/>
        </w:rPr>
      </w:pPr>
    </w:p>
    <w:p>
      <w:pPr>
        <w:pStyle w:val="0"/>
        <w:rPr>
          <w:rFonts w:hint="default"/>
          <w:sz w:val="24"/>
        </w:rPr>
      </w:pPr>
      <w:r>
        <w:rPr>
          <w:rFonts w:hint="eastAsia"/>
          <w:sz w:val="24"/>
        </w:rPr>
        <w:t>［青い鳥郵便はがき無料配布］</w:t>
      </w:r>
    </w:p>
    <w:p>
      <w:pPr>
        <w:pStyle w:val="0"/>
        <w:rPr>
          <w:rFonts w:hint="default"/>
          <w:sz w:val="24"/>
        </w:rPr>
      </w:pPr>
      <w:r>
        <w:rPr>
          <w:rFonts w:hint="eastAsia"/>
          <w:sz w:val="24"/>
        </w:rPr>
        <w:t>　重度の身体障がいのある人（手帳</w:t>
      </w:r>
      <w:r>
        <w:rPr>
          <w:rFonts w:hint="eastAsia"/>
          <w:sz w:val="24"/>
        </w:rPr>
        <w:t>1</w:t>
      </w:r>
      <w:r>
        <w:rPr>
          <w:rFonts w:hint="eastAsia"/>
          <w:sz w:val="24"/>
        </w:rPr>
        <w:t>級～</w:t>
      </w:r>
      <w:r>
        <w:rPr>
          <w:rFonts w:hint="eastAsia"/>
          <w:sz w:val="24"/>
        </w:rPr>
        <w:t>2</w:t>
      </w:r>
      <w:r>
        <w:rPr>
          <w:rFonts w:hint="eastAsia"/>
          <w:sz w:val="24"/>
        </w:rPr>
        <w:t>級）又は知的障がいのある人（療育手帳Ａ）に郵便はがきを一人につき</w:t>
      </w:r>
      <w:r>
        <w:rPr>
          <w:rFonts w:hint="eastAsia"/>
          <w:sz w:val="24"/>
        </w:rPr>
        <w:t>20</w:t>
      </w:r>
      <w:r>
        <w:rPr>
          <w:rFonts w:hint="eastAsia"/>
          <w:sz w:val="24"/>
        </w:rPr>
        <w:t>枚まで無料で配布します。申込時期は毎年</w:t>
      </w:r>
      <w:r>
        <w:rPr>
          <w:rFonts w:hint="eastAsia"/>
          <w:sz w:val="24"/>
        </w:rPr>
        <w:t>4</w:t>
      </w:r>
      <w:r>
        <w:rPr>
          <w:rFonts w:hint="eastAsia"/>
          <w:sz w:val="24"/>
        </w:rPr>
        <w:t>月頃で、期間は２か月間です。</w:t>
      </w:r>
    </w:p>
    <w:p>
      <w:pPr>
        <w:pStyle w:val="0"/>
        <w:ind w:firstLine="247" w:firstLineChars="100"/>
        <w:rPr>
          <w:rFonts w:hint="default"/>
          <w:sz w:val="24"/>
        </w:rPr>
      </w:pPr>
      <w:r>
        <w:rPr>
          <w:rFonts w:hint="eastAsia"/>
          <w:sz w:val="24"/>
        </w:rPr>
        <w:t>☆　詳しいお問い合わせは郵便局へ</w:t>
      </w:r>
    </w:p>
    <w:p>
      <w:pPr>
        <w:pStyle w:val="0"/>
        <w:rPr>
          <w:rFonts w:hint="default"/>
          <w:b w:val="1"/>
          <w:sz w:val="24"/>
        </w:rPr>
      </w:pPr>
      <w:r>
        <w:rPr>
          <w:rFonts w:hint="default"/>
          <w:b w:val="1"/>
          <w:sz w:val="24"/>
        </w:rPr>
        <w:br w:type="page"/>
      </w:r>
      <w:r>
        <w:rPr>
          <w:rFonts w:hint="eastAsia"/>
          <w:b w:val="1"/>
          <w:sz w:val="28"/>
        </w:rPr>
        <w:t>税　　金　　等</w:t>
      </w:r>
    </w:p>
    <w:p>
      <w:pPr>
        <w:pStyle w:val="0"/>
        <w:rPr>
          <w:rFonts w:hint="default"/>
          <w:b w:val="1"/>
          <w:sz w:val="24"/>
        </w:rPr>
      </w:pPr>
    </w:p>
    <w:p>
      <w:pPr>
        <w:pStyle w:val="0"/>
        <w:rPr>
          <w:rFonts w:hint="default"/>
          <w:b w:val="1"/>
          <w:sz w:val="24"/>
        </w:rPr>
      </w:pPr>
      <w:r>
        <w:rPr>
          <w:rFonts w:hint="eastAsia"/>
          <w:b w:val="1"/>
          <w:sz w:val="24"/>
        </w:rPr>
        <w:t>１　税金の特別措置</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0"/>
        <w:gridCol w:w="3005"/>
        <w:gridCol w:w="2009"/>
        <w:gridCol w:w="2698"/>
      </w:tblGrid>
      <w:tr>
        <w:trPr/>
        <w:tc>
          <w:tcPr>
            <w:tcW w:w="1260" w:type="dxa"/>
            <w:shd w:val="clear" w:color="auto" w:fill="auto"/>
            <w:vAlign w:val="center"/>
          </w:tcPr>
          <w:p>
            <w:pPr>
              <w:pStyle w:val="0"/>
              <w:jc w:val="center"/>
              <w:rPr>
                <w:rFonts w:hint="default"/>
                <w:sz w:val="20"/>
              </w:rPr>
            </w:pPr>
            <w:r>
              <w:rPr>
                <w:rFonts w:hint="eastAsia"/>
                <w:sz w:val="20"/>
              </w:rPr>
              <w:t>種　類</w:t>
            </w:r>
          </w:p>
        </w:tc>
        <w:tc>
          <w:tcPr>
            <w:tcW w:w="3060" w:type="dxa"/>
            <w:shd w:val="clear" w:color="auto" w:fill="auto"/>
            <w:vAlign w:val="center"/>
          </w:tcPr>
          <w:p>
            <w:pPr>
              <w:pStyle w:val="0"/>
              <w:jc w:val="center"/>
              <w:rPr>
                <w:rFonts w:hint="default"/>
                <w:sz w:val="20"/>
              </w:rPr>
            </w:pPr>
            <w:r>
              <w:rPr>
                <w:rFonts w:hint="eastAsia"/>
                <w:sz w:val="20"/>
              </w:rPr>
              <w:t>内　　　容</w:t>
            </w:r>
          </w:p>
        </w:tc>
        <w:tc>
          <w:tcPr>
            <w:tcW w:w="2036" w:type="dxa"/>
            <w:shd w:val="clear" w:color="auto" w:fill="auto"/>
            <w:vAlign w:val="center"/>
          </w:tcPr>
          <w:p>
            <w:pPr>
              <w:pStyle w:val="0"/>
              <w:ind w:firstLine="207" w:firstLineChars="100"/>
              <w:jc w:val="center"/>
              <w:rPr>
                <w:rFonts w:hint="default"/>
                <w:sz w:val="20"/>
              </w:rPr>
            </w:pPr>
            <w:r>
              <w:rPr>
                <w:rFonts w:hint="eastAsia"/>
                <w:sz w:val="20"/>
              </w:rPr>
              <w:t>金　　額</w:t>
            </w:r>
          </w:p>
        </w:tc>
        <w:tc>
          <w:tcPr>
            <w:tcW w:w="2724" w:type="dxa"/>
            <w:shd w:val="clear" w:color="auto" w:fill="auto"/>
            <w:vAlign w:val="center"/>
          </w:tcPr>
          <w:p>
            <w:pPr>
              <w:pStyle w:val="0"/>
              <w:ind w:firstLine="620" w:firstLineChars="300"/>
              <w:jc w:val="center"/>
              <w:rPr>
                <w:rFonts w:hint="default"/>
                <w:sz w:val="20"/>
              </w:rPr>
            </w:pPr>
            <w:r>
              <w:rPr>
                <w:rFonts w:hint="eastAsia"/>
                <w:sz w:val="20"/>
              </w:rPr>
              <w:t>窓　　口</w:t>
            </w:r>
          </w:p>
        </w:tc>
      </w:tr>
      <w:tr>
        <w:trPr/>
        <w:tc>
          <w:tcPr>
            <w:tcW w:w="1260" w:type="dxa"/>
            <w:vMerge w:val="restart"/>
            <w:shd w:val="clear" w:color="auto" w:fill="auto"/>
            <w:vAlign w:val="center"/>
          </w:tcPr>
          <w:p>
            <w:pPr>
              <w:pStyle w:val="0"/>
              <w:jc w:val="center"/>
              <w:rPr>
                <w:rFonts w:hint="default"/>
                <w:sz w:val="20"/>
              </w:rPr>
            </w:pPr>
            <w:r>
              <w:rPr>
                <w:rFonts w:hint="eastAsia"/>
                <w:sz w:val="20"/>
              </w:rPr>
              <w:t>所得税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本人、配偶者、扶養親族が身障手帳３～６級、療育手帳Ｂ、精神障害者保健福祉手帳２～３級</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２７万円</w:t>
            </w:r>
          </w:p>
        </w:tc>
        <w:tc>
          <w:tcPr>
            <w:tcW w:w="2724" w:type="dxa"/>
            <w:vMerge w:val="restart"/>
            <w:shd w:val="clear" w:color="auto" w:fill="auto"/>
            <w:vAlign w:val="center"/>
          </w:tcPr>
          <w:p>
            <w:pPr>
              <w:pStyle w:val="0"/>
              <w:jc w:val="center"/>
              <w:rPr>
                <w:rFonts w:hint="default"/>
                <w:sz w:val="20"/>
              </w:rPr>
            </w:pPr>
            <w:r>
              <w:rPr>
                <w:rFonts w:hint="eastAsia"/>
                <w:sz w:val="20"/>
              </w:rPr>
              <w:t>若松税務署</w:t>
            </w:r>
          </w:p>
          <w:p>
            <w:pPr>
              <w:pStyle w:val="0"/>
              <w:jc w:val="center"/>
              <w:rPr>
                <w:rFonts w:hint="default"/>
                <w:sz w:val="20"/>
              </w:rPr>
            </w:pPr>
            <w:r>
              <w:rPr>
                <w:rFonts w:hint="eastAsia"/>
                <w:sz w:val="20"/>
              </w:rPr>
              <w:t>電話７６１－２５３６</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本人、配偶者、扶養親族が身障手帳１～２級、療育手帳Ａ、精神障害者保健福祉手帳１級</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４０万円</w:t>
            </w:r>
          </w:p>
        </w:tc>
        <w:tc>
          <w:tcPr>
            <w:tcW w:w="2724" w:type="dxa"/>
            <w:vMerge w:val="continue"/>
            <w:shd w:val="clear" w:color="auto" w:fill="auto"/>
            <w:vAlign w:val="center"/>
          </w:tcPr>
          <w:p>
            <w:pPr>
              <w:pStyle w:val="0"/>
              <w:jc w:val="center"/>
              <w:rPr>
                <w:rFonts w:hint="default"/>
                <w:sz w:val="20"/>
              </w:rPr>
            </w:pPr>
          </w:p>
        </w:tc>
      </w:tr>
      <w:tr>
        <w:trPr/>
        <w:tc>
          <w:tcPr>
            <w:tcW w:w="1260" w:type="dxa"/>
            <w:vMerge w:val="restart"/>
            <w:shd w:val="clear" w:color="auto" w:fill="auto"/>
            <w:vAlign w:val="center"/>
          </w:tcPr>
          <w:p>
            <w:pPr>
              <w:pStyle w:val="0"/>
              <w:jc w:val="center"/>
              <w:rPr>
                <w:rFonts w:hint="default"/>
                <w:sz w:val="20"/>
              </w:rPr>
            </w:pPr>
            <w:r>
              <w:rPr>
                <w:rFonts w:hint="eastAsia"/>
                <w:sz w:val="20"/>
              </w:rPr>
              <w:t>住民税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２６万円</w:t>
            </w:r>
          </w:p>
        </w:tc>
        <w:tc>
          <w:tcPr>
            <w:tcW w:w="2724" w:type="dxa"/>
            <w:vMerge w:val="restart"/>
            <w:shd w:val="clear" w:color="auto" w:fill="auto"/>
            <w:vAlign w:val="center"/>
          </w:tcPr>
          <w:p>
            <w:pPr>
              <w:pStyle w:val="0"/>
              <w:jc w:val="center"/>
              <w:rPr>
                <w:rFonts w:hint="default"/>
                <w:sz w:val="20"/>
              </w:rPr>
            </w:pPr>
            <w:r>
              <w:rPr>
                <w:rFonts w:hint="eastAsia"/>
                <w:sz w:val="20"/>
              </w:rPr>
              <w:t>市課税課</w:t>
            </w:r>
          </w:p>
          <w:p>
            <w:pPr>
              <w:pStyle w:val="0"/>
              <w:jc w:val="center"/>
              <w:rPr>
                <w:rFonts w:hint="default"/>
                <w:sz w:val="20"/>
              </w:rPr>
            </w:pPr>
            <w:r>
              <w:rPr>
                <w:rFonts w:hint="eastAsia"/>
                <w:sz w:val="20"/>
              </w:rPr>
              <w:t>電話２４６－６２３８</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所得控除</w:t>
            </w:r>
          </w:p>
          <w:p>
            <w:pPr>
              <w:pStyle w:val="0"/>
              <w:jc w:val="center"/>
              <w:rPr>
                <w:rFonts w:hint="default"/>
                <w:sz w:val="20"/>
              </w:rPr>
            </w:pPr>
            <w:r>
              <w:rPr>
                <w:rFonts w:hint="eastAsia"/>
                <w:sz w:val="20"/>
              </w:rPr>
              <w:t>３０万円</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軽自動車税</w:t>
            </w:r>
          </w:p>
        </w:tc>
        <w:tc>
          <w:tcPr>
            <w:tcW w:w="3060" w:type="dxa"/>
            <w:shd w:val="clear" w:color="auto" w:fill="auto"/>
            <w:vAlign w:val="center"/>
          </w:tcPr>
          <w:p>
            <w:pPr>
              <w:pStyle w:val="0"/>
              <w:rPr>
                <w:rFonts w:hint="default"/>
                <w:sz w:val="20"/>
              </w:rPr>
            </w:pPr>
            <w:r>
              <w:rPr>
                <w:rFonts w:hint="eastAsia"/>
                <w:sz w:val="20"/>
              </w:rPr>
              <w:t>市課税課へお問い合わせください</w:t>
            </w:r>
          </w:p>
        </w:tc>
        <w:tc>
          <w:tcPr>
            <w:tcW w:w="2036" w:type="dxa"/>
            <w:shd w:val="clear" w:color="auto" w:fill="auto"/>
            <w:vAlign w:val="center"/>
          </w:tcPr>
          <w:p>
            <w:pPr>
              <w:pStyle w:val="0"/>
              <w:jc w:val="center"/>
              <w:rPr>
                <w:rFonts w:hint="default"/>
                <w:sz w:val="20"/>
              </w:rPr>
            </w:pPr>
            <w:r>
              <w:rPr>
                <w:rFonts w:hint="eastAsia"/>
                <w:sz w:val="20"/>
              </w:rPr>
              <w:t>減　免</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事業税</w:t>
            </w:r>
          </w:p>
        </w:tc>
        <w:tc>
          <w:tcPr>
            <w:tcW w:w="3060" w:type="dxa"/>
            <w:shd w:val="clear" w:color="auto" w:fill="auto"/>
            <w:vAlign w:val="center"/>
          </w:tcPr>
          <w:p>
            <w:pPr>
              <w:pStyle w:val="0"/>
              <w:rPr>
                <w:rFonts w:hint="default"/>
                <w:sz w:val="20"/>
              </w:rPr>
            </w:pPr>
            <w:r>
              <w:rPr>
                <w:rFonts w:hint="eastAsia"/>
                <w:sz w:val="20"/>
              </w:rPr>
              <w:t>両眼の視力を喪失した人又は両眼の視力が</w:t>
            </w:r>
            <w:r>
              <w:rPr>
                <w:rFonts w:hint="eastAsia"/>
                <w:sz w:val="20"/>
              </w:rPr>
              <w:t>0.06</w:t>
            </w:r>
            <w:r>
              <w:rPr>
                <w:rFonts w:hint="eastAsia"/>
                <w:sz w:val="20"/>
              </w:rPr>
              <w:t>以下の人が行うあんま・鍼・灸・マッサージ等医業に類する事業</w:t>
            </w:r>
          </w:p>
        </w:tc>
        <w:tc>
          <w:tcPr>
            <w:tcW w:w="2036" w:type="dxa"/>
            <w:shd w:val="clear" w:color="auto" w:fill="auto"/>
            <w:vAlign w:val="center"/>
          </w:tcPr>
          <w:p>
            <w:pPr>
              <w:pStyle w:val="0"/>
              <w:jc w:val="center"/>
              <w:rPr>
                <w:rFonts w:hint="default"/>
                <w:sz w:val="20"/>
              </w:rPr>
            </w:pPr>
            <w:r>
              <w:rPr>
                <w:rFonts w:hint="eastAsia"/>
                <w:sz w:val="20"/>
              </w:rPr>
              <w:t>非課税</w:t>
            </w:r>
          </w:p>
        </w:tc>
        <w:tc>
          <w:tcPr>
            <w:tcW w:w="2724" w:type="dxa"/>
            <w:vMerge w:val="restart"/>
            <w:shd w:val="clear" w:color="auto" w:fill="auto"/>
            <w:vAlign w:val="center"/>
          </w:tcPr>
          <w:p>
            <w:pPr>
              <w:pStyle w:val="0"/>
              <w:rPr>
                <w:rFonts w:hint="default"/>
                <w:sz w:val="20"/>
              </w:rPr>
            </w:pPr>
            <w:r>
              <w:rPr>
                <w:rFonts w:hint="eastAsia"/>
                <w:sz w:val="20"/>
              </w:rPr>
              <w:t>北九州西県税事務所</w:t>
            </w:r>
          </w:p>
          <w:p>
            <w:pPr>
              <w:pStyle w:val="0"/>
              <w:rPr>
                <w:rFonts w:hint="default"/>
                <w:sz w:val="20"/>
              </w:rPr>
            </w:pPr>
            <w:r>
              <w:rPr>
                <w:rFonts w:hint="eastAsia"/>
                <w:sz w:val="20"/>
              </w:rPr>
              <w:t>（八幡東区平野</w:t>
            </w:r>
          </w:p>
          <w:p>
            <w:pPr>
              <w:pStyle w:val="0"/>
              <w:ind w:firstLine="1232" w:firstLineChars="596"/>
              <w:rPr>
                <w:rFonts w:hint="default"/>
                <w:sz w:val="20"/>
              </w:rPr>
            </w:pPr>
            <w:r>
              <w:rPr>
                <w:rFonts w:hint="eastAsia"/>
                <w:sz w:val="20"/>
              </w:rPr>
              <w:t>2</w:t>
            </w:r>
            <w:r>
              <w:rPr>
                <w:rFonts w:hint="eastAsia"/>
                <w:sz w:val="20"/>
              </w:rPr>
              <w:t>－</w:t>
            </w:r>
            <w:r>
              <w:rPr>
                <w:rFonts w:hint="eastAsia"/>
                <w:sz w:val="20"/>
              </w:rPr>
              <w:t>13</w:t>
            </w:r>
            <w:r>
              <w:rPr>
                <w:rFonts w:hint="eastAsia"/>
                <w:sz w:val="20"/>
              </w:rPr>
              <w:t>－</w:t>
            </w:r>
            <w:r>
              <w:rPr>
                <w:rFonts w:hint="eastAsia"/>
                <w:sz w:val="20"/>
              </w:rPr>
              <w:t>2</w:t>
            </w:r>
            <w:r>
              <w:rPr>
                <w:rFonts w:hint="eastAsia"/>
                <w:sz w:val="20"/>
              </w:rPr>
              <w:t>）</w:t>
            </w:r>
          </w:p>
          <w:p>
            <w:pPr>
              <w:pStyle w:val="0"/>
              <w:ind w:firstLine="207" w:firstLineChars="100"/>
              <w:rPr>
                <w:rFonts w:hint="default"/>
                <w:sz w:val="20"/>
              </w:rPr>
            </w:pPr>
            <w:r>
              <w:rPr>
                <w:rFonts w:hint="eastAsia"/>
                <w:sz w:val="20"/>
              </w:rPr>
              <w:t>電話</w:t>
            </w:r>
            <w:r>
              <w:rPr>
                <w:rFonts w:hint="eastAsia"/>
                <w:sz w:val="20"/>
              </w:rPr>
              <w:t xml:space="preserve"> 662</w:t>
            </w:r>
            <w:r>
              <w:rPr>
                <w:rFonts w:hint="eastAsia"/>
                <w:sz w:val="20"/>
              </w:rPr>
              <w:t>－</w:t>
            </w:r>
            <w:r>
              <w:rPr>
                <w:rFonts w:hint="eastAsia"/>
                <w:sz w:val="20"/>
              </w:rPr>
              <w:t>9312</w:t>
            </w:r>
          </w:p>
          <w:p>
            <w:pPr>
              <w:pStyle w:val="0"/>
              <w:ind w:firstLine="713" w:firstLineChars="345"/>
              <w:rPr>
                <w:rFonts w:hint="default"/>
                <w:sz w:val="20"/>
              </w:rPr>
            </w:pPr>
            <w:r>
              <w:rPr>
                <w:rFonts w:hint="eastAsia"/>
                <w:sz w:val="20"/>
              </w:rPr>
              <w:t>662</w:t>
            </w:r>
            <w:r>
              <w:rPr>
                <w:rFonts w:hint="eastAsia"/>
                <w:sz w:val="20"/>
              </w:rPr>
              <w:t>－</w:t>
            </w:r>
            <w:r>
              <w:rPr>
                <w:rFonts w:hint="eastAsia"/>
                <w:sz w:val="20"/>
              </w:rPr>
              <w:t>9313</w:t>
            </w:r>
          </w:p>
          <w:p>
            <w:pPr>
              <w:pStyle w:val="0"/>
              <w:ind w:firstLine="1228" w:firstLineChars="594"/>
              <w:rPr>
                <w:rFonts w:hint="default"/>
                <w:sz w:val="20"/>
              </w:rPr>
            </w:pPr>
          </w:p>
        </w:tc>
      </w:tr>
      <w:tr>
        <w:trPr/>
        <w:tc>
          <w:tcPr>
            <w:tcW w:w="1260" w:type="dxa"/>
            <w:shd w:val="clear" w:color="auto" w:fill="auto"/>
            <w:vAlign w:val="center"/>
          </w:tcPr>
          <w:p>
            <w:pPr>
              <w:pStyle w:val="0"/>
              <w:jc w:val="center"/>
              <w:rPr>
                <w:rFonts w:hint="default"/>
                <w:sz w:val="16"/>
              </w:rPr>
            </w:pPr>
            <w:r>
              <w:rPr>
                <w:rFonts w:hint="eastAsia"/>
                <w:sz w:val="16"/>
              </w:rPr>
              <w:t>自動車取得税</w:t>
            </w:r>
          </w:p>
          <w:p>
            <w:pPr>
              <w:pStyle w:val="0"/>
              <w:jc w:val="center"/>
              <w:rPr>
                <w:rFonts w:hint="default"/>
                <w:sz w:val="20"/>
              </w:rPr>
            </w:pPr>
            <w:r>
              <w:rPr>
                <w:rFonts w:hint="eastAsia"/>
                <w:sz w:val="20"/>
              </w:rPr>
              <w:t>自動車税</w:t>
            </w:r>
          </w:p>
        </w:tc>
        <w:tc>
          <w:tcPr>
            <w:tcW w:w="3060" w:type="dxa"/>
            <w:shd w:val="clear" w:color="auto" w:fill="auto"/>
            <w:vAlign w:val="center"/>
          </w:tcPr>
          <w:p>
            <w:pPr>
              <w:pStyle w:val="0"/>
              <w:rPr>
                <w:rFonts w:hint="default"/>
                <w:sz w:val="20"/>
              </w:rPr>
            </w:pPr>
            <w:r>
              <w:rPr>
                <w:rFonts w:hint="eastAsia"/>
                <w:sz w:val="20"/>
              </w:rPr>
              <w:t>次の表をご覧ください</w:t>
            </w:r>
          </w:p>
        </w:tc>
        <w:tc>
          <w:tcPr>
            <w:tcW w:w="2036" w:type="dxa"/>
            <w:shd w:val="clear" w:color="auto" w:fill="auto"/>
            <w:vAlign w:val="center"/>
          </w:tcPr>
          <w:p>
            <w:pPr>
              <w:pStyle w:val="0"/>
              <w:jc w:val="center"/>
              <w:rPr>
                <w:rFonts w:hint="default"/>
                <w:sz w:val="20"/>
              </w:rPr>
            </w:pPr>
            <w:r>
              <w:rPr>
                <w:rFonts w:hint="eastAsia"/>
                <w:sz w:val="20"/>
              </w:rPr>
              <w:t>減　免</w:t>
            </w:r>
          </w:p>
        </w:tc>
        <w:tc>
          <w:tcPr>
            <w:tcW w:w="2724" w:type="dxa"/>
            <w:vMerge w:val="continue"/>
            <w:shd w:val="clear" w:color="auto" w:fill="auto"/>
            <w:vAlign w:val="center"/>
          </w:tcPr>
          <w:p>
            <w:pPr>
              <w:pStyle w:val="0"/>
              <w:jc w:val="center"/>
              <w:rPr>
                <w:rFonts w:hint="default"/>
                <w:sz w:val="20"/>
              </w:rPr>
            </w:pPr>
          </w:p>
        </w:tc>
      </w:tr>
      <w:tr>
        <w:trPr/>
        <w:tc>
          <w:tcPr>
            <w:tcW w:w="1260" w:type="dxa"/>
            <w:vMerge w:val="restart"/>
            <w:shd w:val="clear" w:color="auto" w:fill="auto"/>
            <w:vAlign w:val="center"/>
          </w:tcPr>
          <w:p>
            <w:pPr>
              <w:pStyle w:val="0"/>
              <w:jc w:val="center"/>
              <w:rPr>
                <w:rFonts w:hint="default"/>
                <w:sz w:val="20"/>
              </w:rPr>
            </w:pPr>
            <w:r>
              <w:rPr>
                <w:rFonts w:hint="eastAsia"/>
                <w:sz w:val="20"/>
              </w:rPr>
              <w:t>相続税</w:t>
            </w:r>
          </w:p>
        </w:tc>
        <w:tc>
          <w:tcPr>
            <w:tcW w:w="3060" w:type="dxa"/>
            <w:shd w:val="clear" w:color="auto" w:fill="auto"/>
            <w:vAlign w:val="center"/>
          </w:tcPr>
          <w:p>
            <w:pPr>
              <w:pStyle w:val="0"/>
              <w:rPr>
                <w:rFonts w:hint="default"/>
                <w:sz w:val="20"/>
              </w:rPr>
            </w:pPr>
            <w:r>
              <w:rPr>
                <w:rFonts w:hint="eastAsia"/>
                <w:sz w:val="20"/>
              </w:rPr>
              <w:t>（障害者控除）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（障害者控除）</w:t>
            </w:r>
          </w:p>
          <w:p>
            <w:pPr>
              <w:pStyle w:val="0"/>
              <w:jc w:val="center"/>
              <w:rPr>
                <w:rFonts w:hint="default"/>
                <w:sz w:val="20"/>
              </w:rPr>
            </w:pPr>
            <w:r>
              <w:rPr>
                <w:rFonts w:hint="eastAsia"/>
                <w:sz w:val="20"/>
              </w:rPr>
              <w:t>６万円×（</w:t>
            </w:r>
            <w:r>
              <w:rPr>
                <w:rFonts w:hint="eastAsia"/>
                <w:sz w:val="20"/>
              </w:rPr>
              <w:t>70</w:t>
            </w:r>
            <w:r>
              <w:rPr>
                <w:rFonts w:hint="eastAsia"/>
                <w:sz w:val="20"/>
              </w:rPr>
              <w:t>歳－障がいのある人の年齢）</w:t>
            </w:r>
          </w:p>
        </w:tc>
        <w:tc>
          <w:tcPr>
            <w:tcW w:w="2724" w:type="dxa"/>
            <w:vMerge w:val="restart"/>
            <w:shd w:val="clear" w:color="auto" w:fill="auto"/>
            <w:vAlign w:val="center"/>
          </w:tcPr>
          <w:p>
            <w:pPr>
              <w:pStyle w:val="0"/>
              <w:jc w:val="center"/>
              <w:rPr>
                <w:rFonts w:hint="default"/>
                <w:sz w:val="20"/>
              </w:rPr>
            </w:pPr>
            <w:r>
              <w:rPr>
                <w:rFonts w:hint="eastAsia"/>
                <w:sz w:val="20"/>
              </w:rPr>
              <w:t>若松税務署</w:t>
            </w:r>
          </w:p>
          <w:p>
            <w:pPr>
              <w:pStyle w:val="0"/>
              <w:jc w:val="center"/>
              <w:rPr>
                <w:rFonts w:hint="default"/>
                <w:sz w:val="20"/>
              </w:rPr>
            </w:pPr>
            <w:r>
              <w:rPr>
                <w:rFonts w:hint="eastAsia"/>
                <w:sz w:val="20"/>
              </w:rPr>
              <w:t>電話７６１－２５３６</w:t>
            </w:r>
          </w:p>
        </w:tc>
      </w:tr>
      <w:tr>
        <w:trPr/>
        <w:tc>
          <w:tcPr>
            <w:tcW w:w="1260" w:type="dxa"/>
            <w:vMerge w:val="continue"/>
            <w:shd w:val="clear" w:color="auto" w:fill="auto"/>
            <w:vAlign w:val="center"/>
          </w:tcPr>
          <w:p>
            <w:pPr>
              <w:pStyle w:val="0"/>
              <w:jc w:val="center"/>
              <w:rPr>
                <w:rFonts w:hint="default"/>
                <w:sz w:val="20"/>
              </w:rPr>
            </w:pPr>
          </w:p>
        </w:tc>
        <w:tc>
          <w:tcPr>
            <w:tcW w:w="3060" w:type="dxa"/>
            <w:shd w:val="clear" w:color="auto" w:fill="auto"/>
            <w:vAlign w:val="center"/>
          </w:tcPr>
          <w:p>
            <w:pPr>
              <w:pStyle w:val="0"/>
              <w:rPr>
                <w:rFonts w:hint="default"/>
                <w:sz w:val="20"/>
              </w:rPr>
            </w:pPr>
            <w:r>
              <w:rPr>
                <w:rFonts w:hint="eastAsia"/>
                <w:sz w:val="20"/>
              </w:rPr>
              <w:t>（特別障害者控除）</w:t>
            </w:r>
          </w:p>
          <w:p>
            <w:pPr>
              <w:pStyle w:val="0"/>
              <w:rPr>
                <w:rFonts w:hint="default"/>
                <w:sz w:val="20"/>
              </w:rPr>
            </w:pPr>
            <w:r>
              <w:rPr>
                <w:rFonts w:hint="eastAsia"/>
                <w:sz w:val="20"/>
              </w:rPr>
              <w:t>所得税の内容と同じ</w:t>
            </w:r>
          </w:p>
        </w:tc>
        <w:tc>
          <w:tcPr>
            <w:tcW w:w="2036" w:type="dxa"/>
            <w:shd w:val="clear" w:color="auto" w:fill="auto"/>
            <w:vAlign w:val="center"/>
          </w:tcPr>
          <w:p>
            <w:pPr>
              <w:pStyle w:val="0"/>
              <w:jc w:val="center"/>
              <w:rPr>
                <w:rFonts w:hint="default"/>
                <w:sz w:val="20"/>
              </w:rPr>
            </w:pPr>
            <w:r>
              <w:rPr>
                <w:rFonts w:hint="eastAsia"/>
                <w:sz w:val="20"/>
              </w:rPr>
              <w:t>（特別障害者控除）１２万円</w:t>
            </w:r>
          </w:p>
          <w:p>
            <w:pPr>
              <w:pStyle w:val="0"/>
              <w:jc w:val="center"/>
              <w:rPr>
                <w:rFonts w:hint="default"/>
                <w:sz w:val="20"/>
              </w:rPr>
            </w:pPr>
            <w:r>
              <w:rPr>
                <w:rFonts w:hint="eastAsia"/>
                <w:sz w:val="20"/>
              </w:rPr>
              <w:t>*</w:t>
            </w:r>
            <w:r>
              <w:rPr>
                <w:rFonts w:hint="eastAsia"/>
                <w:sz w:val="20"/>
              </w:rPr>
              <w:t>（７０歳－障がいのある人の年齢）</w:t>
            </w:r>
          </w:p>
        </w:tc>
        <w:tc>
          <w:tcPr>
            <w:tcW w:w="2724" w:type="dxa"/>
            <w:vMerge w:val="continue"/>
            <w:shd w:val="clear" w:color="auto" w:fill="auto"/>
            <w:vAlign w:val="center"/>
          </w:tcPr>
          <w:p>
            <w:pPr>
              <w:pStyle w:val="0"/>
              <w:jc w:val="center"/>
              <w:rPr>
                <w:rFonts w:hint="default"/>
                <w:sz w:val="20"/>
              </w:rPr>
            </w:pPr>
          </w:p>
        </w:tc>
      </w:tr>
      <w:tr>
        <w:trPr/>
        <w:tc>
          <w:tcPr>
            <w:tcW w:w="1260" w:type="dxa"/>
            <w:shd w:val="clear" w:color="auto" w:fill="auto"/>
            <w:vAlign w:val="center"/>
          </w:tcPr>
          <w:p>
            <w:pPr>
              <w:pStyle w:val="0"/>
              <w:jc w:val="center"/>
              <w:rPr>
                <w:rFonts w:hint="default"/>
                <w:sz w:val="20"/>
              </w:rPr>
            </w:pPr>
            <w:r>
              <w:rPr>
                <w:rFonts w:hint="eastAsia"/>
                <w:sz w:val="20"/>
              </w:rPr>
              <w:t>贈与税</w:t>
            </w:r>
          </w:p>
        </w:tc>
        <w:tc>
          <w:tcPr>
            <w:tcW w:w="3060" w:type="dxa"/>
            <w:shd w:val="clear" w:color="auto" w:fill="auto"/>
            <w:vAlign w:val="center"/>
          </w:tcPr>
          <w:p>
            <w:pPr>
              <w:pStyle w:val="0"/>
              <w:rPr>
                <w:rFonts w:hint="default"/>
                <w:sz w:val="20"/>
              </w:rPr>
            </w:pPr>
            <w:r>
              <w:rPr>
                <w:rFonts w:hint="eastAsia"/>
                <w:sz w:val="20"/>
              </w:rPr>
              <w:t>重度の障がいのある人（身体・知的・精神）に対する贈与のうち、一定条件の下に信託銀行に信託する場合。</w:t>
            </w:r>
          </w:p>
        </w:tc>
        <w:tc>
          <w:tcPr>
            <w:tcW w:w="2036" w:type="dxa"/>
            <w:shd w:val="clear" w:color="auto" w:fill="auto"/>
            <w:vAlign w:val="center"/>
          </w:tcPr>
          <w:p>
            <w:pPr>
              <w:pStyle w:val="0"/>
              <w:jc w:val="center"/>
              <w:rPr>
                <w:rFonts w:hint="default"/>
                <w:sz w:val="20"/>
              </w:rPr>
            </w:pPr>
            <w:r>
              <w:rPr>
                <w:rFonts w:hint="eastAsia"/>
                <w:sz w:val="20"/>
              </w:rPr>
              <w:t>6,000</w:t>
            </w:r>
            <w:r>
              <w:rPr>
                <w:rFonts w:hint="eastAsia"/>
                <w:sz w:val="20"/>
              </w:rPr>
              <w:t>万円まで</w:t>
            </w:r>
          </w:p>
          <w:p>
            <w:pPr>
              <w:pStyle w:val="0"/>
              <w:jc w:val="center"/>
              <w:rPr>
                <w:rFonts w:hint="default"/>
                <w:sz w:val="20"/>
              </w:rPr>
            </w:pPr>
            <w:r>
              <w:rPr>
                <w:rFonts w:hint="eastAsia"/>
                <w:sz w:val="20"/>
              </w:rPr>
              <w:t>無税</w:t>
            </w:r>
          </w:p>
        </w:tc>
        <w:tc>
          <w:tcPr>
            <w:tcW w:w="2724" w:type="dxa"/>
            <w:vMerge w:val="continue"/>
            <w:shd w:val="clear" w:color="auto" w:fill="auto"/>
            <w:vAlign w:val="center"/>
          </w:tcPr>
          <w:p>
            <w:pPr>
              <w:pStyle w:val="0"/>
              <w:jc w:val="center"/>
              <w:rPr>
                <w:rFonts w:hint="default"/>
                <w:sz w:val="20"/>
              </w:rPr>
            </w:pPr>
          </w:p>
        </w:tc>
      </w:tr>
    </w:tbl>
    <w:p>
      <w:pPr>
        <w:pStyle w:val="0"/>
        <w:ind w:firstLine="3454" w:firstLineChars="1400"/>
        <w:rPr>
          <w:rFonts w:hint="default"/>
          <w:sz w:val="24"/>
        </w:rPr>
      </w:pPr>
      <w:r>
        <w:rPr>
          <w:rFonts w:hint="eastAsia"/>
          <w:sz w:val="24"/>
        </w:rPr>
        <w:t>☆お問い合わせは各窓口までお願いいたします。</w:t>
      </w:r>
    </w:p>
    <w:p>
      <w:pPr>
        <w:pStyle w:val="0"/>
        <w:rPr>
          <w:rFonts w:hint="default"/>
          <w:b w:val="1"/>
          <w:sz w:val="24"/>
        </w:rPr>
      </w:pPr>
      <w:r>
        <w:rPr>
          <w:rFonts w:hint="default"/>
          <w:sz w:val="24"/>
        </w:rPr>
        <w:br w:type="page"/>
      </w:r>
      <w:r>
        <w:rPr>
          <w:rFonts w:hint="eastAsia"/>
          <w:b w:val="1"/>
          <w:sz w:val="24"/>
        </w:rPr>
        <w:t>◎自動車税・自動車取得税の特別措置一覧</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2"/>
        <w:gridCol w:w="3020"/>
        <w:gridCol w:w="3260"/>
      </w:tblGrid>
      <w:tr>
        <w:trPr/>
        <w:tc>
          <w:tcPr>
            <w:tcW w:w="2792" w:type="dxa"/>
            <w:shd w:val="clear" w:color="auto" w:fill="auto"/>
            <w:vAlign w:val="top"/>
          </w:tcPr>
          <w:p>
            <w:pPr>
              <w:pStyle w:val="0"/>
              <w:rPr>
                <w:rFonts w:hint="default"/>
                <w:sz w:val="20"/>
              </w:rPr>
            </w:pPr>
            <w:r>
              <w:rPr>
                <w:rFonts w:hint="eastAsia"/>
                <w:sz w:val="20"/>
              </w:rPr>
              <w:t>障がいの区分</w:t>
            </w:r>
          </w:p>
        </w:tc>
        <w:tc>
          <w:tcPr>
            <w:tcW w:w="3020" w:type="dxa"/>
            <w:shd w:val="clear" w:color="auto" w:fill="auto"/>
            <w:vAlign w:val="top"/>
          </w:tcPr>
          <w:p>
            <w:pPr>
              <w:pStyle w:val="0"/>
              <w:rPr>
                <w:rFonts w:hint="default"/>
                <w:sz w:val="20"/>
              </w:rPr>
            </w:pPr>
            <w:r>
              <w:rPr>
                <w:rFonts w:hint="eastAsia"/>
                <w:sz w:val="20"/>
              </w:rPr>
              <w:t>障　が　い　等　級</w:t>
            </w:r>
          </w:p>
          <w:p>
            <w:pPr>
              <w:pStyle w:val="0"/>
              <w:rPr>
                <w:rFonts w:hint="default"/>
                <w:sz w:val="20"/>
              </w:rPr>
            </w:pPr>
            <w:r>
              <w:rPr>
                <w:rFonts w:hint="eastAsia"/>
                <w:sz w:val="20"/>
              </w:rPr>
              <w:t>（本人運転の場合）</w:t>
            </w:r>
          </w:p>
        </w:tc>
        <w:tc>
          <w:tcPr>
            <w:tcW w:w="3260" w:type="dxa"/>
            <w:shd w:val="clear" w:color="auto" w:fill="auto"/>
            <w:vAlign w:val="top"/>
          </w:tcPr>
          <w:p>
            <w:pPr>
              <w:pStyle w:val="0"/>
              <w:rPr>
                <w:rFonts w:hint="default"/>
                <w:sz w:val="20"/>
              </w:rPr>
            </w:pPr>
            <w:r>
              <w:rPr>
                <w:rFonts w:hint="eastAsia"/>
                <w:sz w:val="20"/>
              </w:rPr>
              <w:t>障　が　い　等　級</w:t>
            </w:r>
          </w:p>
          <w:p>
            <w:pPr>
              <w:pStyle w:val="0"/>
              <w:rPr>
                <w:rFonts w:hint="default"/>
                <w:sz w:val="20"/>
              </w:rPr>
            </w:pPr>
            <w:r>
              <w:rPr>
                <w:rFonts w:hint="eastAsia"/>
                <w:sz w:val="20"/>
              </w:rPr>
              <w:t>（家族運転の場合）</w:t>
            </w:r>
          </w:p>
        </w:tc>
      </w:tr>
      <w:tr>
        <w:trPr/>
        <w:tc>
          <w:tcPr>
            <w:tcW w:w="2792" w:type="dxa"/>
            <w:shd w:val="clear" w:color="auto" w:fill="auto"/>
            <w:vAlign w:val="top"/>
          </w:tcPr>
          <w:p>
            <w:pPr>
              <w:pStyle w:val="0"/>
              <w:rPr>
                <w:rFonts w:hint="default"/>
                <w:sz w:val="20"/>
              </w:rPr>
            </w:pPr>
            <w:r>
              <w:rPr>
                <w:rFonts w:hint="eastAsia"/>
                <w:sz w:val="20"/>
              </w:rPr>
              <w:t>視覚障がい</w:t>
            </w:r>
          </w:p>
        </w:tc>
        <w:tc>
          <w:tcPr>
            <w:tcW w:w="3020" w:type="dxa"/>
            <w:shd w:val="clear" w:color="auto" w:fill="auto"/>
            <w:vAlign w:val="top"/>
          </w:tcPr>
          <w:p>
            <w:pPr>
              <w:pStyle w:val="0"/>
              <w:rPr>
                <w:rFonts w:hint="default"/>
                <w:sz w:val="20"/>
              </w:rPr>
            </w:pPr>
            <w:r>
              <w:rPr>
                <w:rFonts w:hint="eastAsia"/>
                <w:sz w:val="20"/>
              </w:rPr>
              <w:t>２級の２及び３級の２</w:t>
            </w:r>
          </w:p>
        </w:tc>
        <w:tc>
          <w:tcPr>
            <w:tcW w:w="3260" w:type="dxa"/>
            <w:shd w:val="clear" w:color="auto" w:fill="auto"/>
            <w:vAlign w:val="top"/>
          </w:tcPr>
          <w:p>
            <w:pPr>
              <w:pStyle w:val="0"/>
              <w:rPr>
                <w:rFonts w:hint="default"/>
                <w:sz w:val="20"/>
              </w:rPr>
            </w:pPr>
            <w:r>
              <w:rPr>
                <w:rFonts w:hint="eastAsia"/>
                <w:sz w:val="20"/>
              </w:rPr>
              <w:t>１級から３級までの各級</w:t>
            </w:r>
          </w:p>
          <w:p>
            <w:pPr>
              <w:pStyle w:val="0"/>
              <w:rPr>
                <w:rFonts w:hint="default"/>
                <w:sz w:val="20"/>
              </w:rPr>
            </w:pPr>
            <w:r>
              <w:rPr>
                <w:rFonts w:hint="eastAsia"/>
                <w:sz w:val="20"/>
              </w:rPr>
              <w:t>及び４級の１</w:t>
            </w:r>
          </w:p>
        </w:tc>
      </w:tr>
      <w:tr>
        <w:trPr/>
        <w:tc>
          <w:tcPr>
            <w:tcW w:w="2792" w:type="dxa"/>
            <w:shd w:val="clear" w:color="auto" w:fill="auto"/>
            <w:vAlign w:val="top"/>
          </w:tcPr>
          <w:p>
            <w:pPr>
              <w:pStyle w:val="0"/>
              <w:rPr>
                <w:rFonts w:hint="default"/>
                <w:sz w:val="20"/>
              </w:rPr>
            </w:pPr>
            <w:r>
              <w:rPr>
                <w:rFonts w:hint="eastAsia"/>
                <w:sz w:val="20"/>
              </w:rPr>
              <w:t>聴覚障がい</w:t>
            </w:r>
          </w:p>
        </w:tc>
        <w:tc>
          <w:tcPr>
            <w:tcW w:w="3020" w:type="dxa"/>
            <w:shd w:val="clear" w:color="auto" w:fill="auto"/>
            <w:vAlign w:val="top"/>
          </w:tcPr>
          <w:p>
            <w:pPr>
              <w:pStyle w:val="0"/>
              <w:rPr>
                <w:rFonts w:hint="default"/>
                <w:sz w:val="20"/>
              </w:rPr>
            </w:pPr>
            <w:r>
              <w:rPr>
                <w:rFonts w:hint="eastAsia"/>
                <w:sz w:val="20"/>
              </w:rPr>
              <w:t>２級及び３級</w:t>
            </w:r>
          </w:p>
        </w:tc>
        <w:tc>
          <w:tcPr>
            <w:tcW w:w="3260" w:type="dxa"/>
            <w:shd w:val="clear" w:color="auto" w:fill="auto"/>
            <w:vAlign w:val="top"/>
          </w:tcPr>
          <w:p>
            <w:pPr>
              <w:pStyle w:val="0"/>
              <w:rPr>
                <w:rFonts w:hint="default"/>
                <w:sz w:val="20"/>
              </w:rPr>
            </w:pPr>
            <w:r>
              <w:rPr>
                <w:rFonts w:hint="eastAsia"/>
                <w:sz w:val="20"/>
              </w:rPr>
              <w:t>２級及び３級</w:t>
            </w:r>
          </w:p>
        </w:tc>
      </w:tr>
      <w:tr>
        <w:trPr/>
        <w:tc>
          <w:tcPr>
            <w:tcW w:w="2792" w:type="dxa"/>
            <w:shd w:val="clear" w:color="auto" w:fill="auto"/>
            <w:vAlign w:val="top"/>
          </w:tcPr>
          <w:p>
            <w:pPr>
              <w:pStyle w:val="0"/>
              <w:rPr>
                <w:rFonts w:hint="default"/>
                <w:sz w:val="20"/>
              </w:rPr>
            </w:pPr>
            <w:r>
              <w:rPr>
                <w:rFonts w:hint="eastAsia"/>
                <w:sz w:val="20"/>
              </w:rPr>
              <w:t>平衡機能障がい</w:t>
            </w:r>
          </w:p>
        </w:tc>
        <w:tc>
          <w:tcPr>
            <w:tcW w:w="3020" w:type="dxa"/>
            <w:shd w:val="clear" w:color="auto" w:fill="auto"/>
            <w:vAlign w:val="top"/>
          </w:tcPr>
          <w:p>
            <w:pPr>
              <w:pStyle w:val="0"/>
              <w:rPr>
                <w:rFonts w:hint="default"/>
                <w:sz w:val="20"/>
              </w:rPr>
            </w:pPr>
            <w:r>
              <w:rPr>
                <w:rFonts w:hint="eastAsia"/>
                <w:sz w:val="20"/>
              </w:rPr>
              <w:t>３級</w:t>
            </w:r>
          </w:p>
        </w:tc>
        <w:tc>
          <w:tcPr>
            <w:tcW w:w="3260" w:type="dxa"/>
            <w:shd w:val="clear" w:color="auto" w:fill="auto"/>
            <w:vAlign w:val="top"/>
          </w:tcPr>
          <w:p>
            <w:pPr>
              <w:pStyle w:val="0"/>
              <w:rPr>
                <w:rFonts w:hint="default"/>
                <w:sz w:val="20"/>
              </w:rPr>
            </w:pPr>
            <w:r>
              <w:rPr>
                <w:rFonts w:hint="eastAsia"/>
                <w:sz w:val="20"/>
              </w:rPr>
              <w:t>３級</w:t>
            </w:r>
          </w:p>
        </w:tc>
      </w:tr>
      <w:tr>
        <w:trPr/>
        <w:tc>
          <w:tcPr>
            <w:tcW w:w="2792" w:type="dxa"/>
            <w:shd w:val="clear" w:color="auto" w:fill="auto"/>
            <w:vAlign w:val="top"/>
          </w:tcPr>
          <w:p>
            <w:pPr>
              <w:pStyle w:val="0"/>
              <w:rPr>
                <w:rFonts w:hint="default"/>
                <w:sz w:val="20"/>
              </w:rPr>
            </w:pPr>
            <w:r>
              <w:rPr>
                <w:rFonts w:hint="eastAsia"/>
                <w:sz w:val="20"/>
              </w:rPr>
              <w:t>音声機能､言語機能障がい又はそしゃく機能障がい</w:t>
            </w:r>
          </w:p>
        </w:tc>
        <w:tc>
          <w:tcPr>
            <w:tcW w:w="3020" w:type="dxa"/>
            <w:shd w:val="clear" w:color="auto" w:fill="auto"/>
            <w:vAlign w:val="top"/>
          </w:tcPr>
          <w:p>
            <w:pPr>
              <w:pStyle w:val="0"/>
              <w:rPr>
                <w:rFonts w:hint="default"/>
                <w:sz w:val="20"/>
              </w:rPr>
            </w:pPr>
            <w:r>
              <w:rPr>
                <w:rFonts w:hint="eastAsia"/>
                <w:sz w:val="20"/>
              </w:rPr>
              <w:t>３級</w:t>
            </w:r>
          </w:p>
        </w:tc>
        <w:tc>
          <w:tcPr>
            <w:tcW w:w="3260" w:type="dxa"/>
            <w:shd w:val="clear" w:color="auto" w:fill="auto"/>
            <w:vAlign w:val="top"/>
          </w:tcPr>
          <w:p>
            <w:pPr>
              <w:pStyle w:val="0"/>
              <w:rPr>
                <w:rFonts w:hint="default"/>
                <w:sz w:val="20"/>
              </w:rPr>
            </w:pPr>
            <w:r>
              <w:rPr>
                <w:rFonts w:hint="eastAsia"/>
                <w:sz w:val="20"/>
              </w:rPr>
              <w:t>３級</w:t>
            </w:r>
          </w:p>
        </w:tc>
      </w:tr>
      <w:tr>
        <w:trPr/>
        <w:tc>
          <w:tcPr>
            <w:tcW w:w="2792" w:type="dxa"/>
            <w:shd w:val="clear" w:color="auto" w:fill="auto"/>
            <w:vAlign w:val="top"/>
          </w:tcPr>
          <w:p>
            <w:pPr>
              <w:pStyle w:val="0"/>
              <w:rPr>
                <w:rFonts w:hint="default"/>
                <w:sz w:val="20"/>
              </w:rPr>
            </w:pPr>
            <w:r>
              <w:rPr>
                <w:rFonts w:hint="eastAsia"/>
                <w:sz w:val="20"/>
              </w:rPr>
              <w:t>上肢不自由</w:t>
            </w:r>
          </w:p>
        </w:tc>
        <w:tc>
          <w:tcPr>
            <w:tcW w:w="3020" w:type="dxa"/>
            <w:shd w:val="clear" w:color="auto" w:fill="auto"/>
            <w:vAlign w:val="top"/>
          </w:tcPr>
          <w:p>
            <w:pPr>
              <w:pStyle w:val="0"/>
              <w:rPr>
                <w:rFonts w:hint="default"/>
                <w:sz w:val="20"/>
              </w:rPr>
            </w:pPr>
            <w:r>
              <w:rPr>
                <w:rFonts w:hint="eastAsia"/>
                <w:sz w:val="20"/>
              </w:rPr>
              <w:t>１級及び２級</w:t>
            </w:r>
          </w:p>
        </w:tc>
        <w:tc>
          <w:tcPr>
            <w:tcW w:w="3260" w:type="dxa"/>
            <w:shd w:val="clear" w:color="auto" w:fill="auto"/>
            <w:vAlign w:val="top"/>
          </w:tcPr>
          <w:p>
            <w:pPr>
              <w:pStyle w:val="0"/>
              <w:rPr>
                <w:rFonts w:hint="default"/>
                <w:sz w:val="20"/>
              </w:rPr>
            </w:pPr>
            <w:r>
              <w:rPr>
                <w:rFonts w:hint="eastAsia"/>
                <w:sz w:val="20"/>
              </w:rPr>
              <w:t>１級及び２級</w:t>
            </w:r>
          </w:p>
        </w:tc>
      </w:tr>
      <w:tr>
        <w:trPr/>
        <w:tc>
          <w:tcPr>
            <w:tcW w:w="2792" w:type="dxa"/>
            <w:shd w:val="clear" w:color="auto" w:fill="auto"/>
            <w:vAlign w:val="top"/>
          </w:tcPr>
          <w:p>
            <w:pPr>
              <w:pStyle w:val="0"/>
              <w:rPr>
                <w:rFonts w:hint="default"/>
                <w:sz w:val="20"/>
              </w:rPr>
            </w:pPr>
            <w:r>
              <w:rPr>
                <w:rFonts w:hint="eastAsia"/>
                <w:sz w:val="20"/>
              </w:rPr>
              <w:t>下肢不自由</w:t>
            </w:r>
          </w:p>
        </w:tc>
        <w:tc>
          <w:tcPr>
            <w:tcW w:w="3020" w:type="dxa"/>
            <w:shd w:val="clear" w:color="auto" w:fill="auto"/>
            <w:vAlign w:val="top"/>
          </w:tcPr>
          <w:p>
            <w:pPr>
              <w:pStyle w:val="0"/>
              <w:rPr>
                <w:rFonts w:hint="default"/>
                <w:sz w:val="20"/>
              </w:rPr>
            </w:pPr>
            <w:r>
              <w:rPr>
                <w:rFonts w:hint="eastAsia"/>
                <w:sz w:val="20"/>
              </w:rPr>
              <w:t>１級から６級までの各級</w:t>
            </w:r>
          </w:p>
        </w:tc>
        <w:tc>
          <w:tcPr>
            <w:tcW w:w="3260" w:type="dxa"/>
            <w:shd w:val="clear" w:color="auto" w:fill="auto"/>
            <w:vAlign w:val="top"/>
          </w:tcPr>
          <w:p>
            <w:pPr>
              <w:pStyle w:val="0"/>
              <w:rPr>
                <w:rFonts w:hint="default"/>
                <w:sz w:val="20"/>
              </w:rPr>
            </w:pPr>
            <w:r>
              <w:rPr>
                <w:rFonts w:hint="eastAsia"/>
                <w:sz w:val="20"/>
              </w:rPr>
              <w:t>１級から４級までの各級</w:t>
            </w:r>
          </w:p>
        </w:tc>
      </w:tr>
      <w:tr>
        <w:trPr/>
        <w:tc>
          <w:tcPr>
            <w:tcW w:w="2792" w:type="dxa"/>
            <w:shd w:val="clear" w:color="auto" w:fill="auto"/>
            <w:vAlign w:val="top"/>
          </w:tcPr>
          <w:p>
            <w:pPr>
              <w:pStyle w:val="0"/>
              <w:rPr>
                <w:rFonts w:hint="default"/>
                <w:sz w:val="20"/>
              </w:rPr>
            </w:pPr>
            <w:r>
              <w:rPr>
                <w:rFonts w:hint="eastAsia"/>
                <w:sz w:val="20"/>
              </w:rPr>
              <w:t>体幹不自由</w:t>
            </w:r>
          </w:p>
        </w:tc>
        <w:tc>
          <w:tcPr>
            <w:tcW w:w="3020" w:type="dxa"/>
            <w:shd w:val="clear" w:color="auto" w:fill="auto"/>
            <w:vAlign w:val="top"/>
          </w:tcPr>
          <w:p>
            <w:pPr>
              <w:pStyle w:val="0"/>
              <w:rPr>
                <w:rFonts w:hint="default"/>
                <w:sz w:val="20"/>
              </w:rPr>
            </w:pPr>
            <w:r>
              <w:rPr>
                <w:rFonts w:hint="eastAsia"/>
                <w:sz w:val="20"/>
              </w:rPr>
              <w:t>１級から３級までの各級</w:t>
            </w:r>
          </w:p>
          <w:p>
            <w:pPr>
              <w:pStyle w:val="0"/>
              <w:rPr>
                <w:rFonts w:hint="default"/>
                <w:sz w:val="20"/>
              </w:rPr>
            </w:pPr>
            <w:r>
              <w:rPr>
                <w:rFonts w:hint="eastAsia"/>
                <w:sz w:val="20"/>
              </w:rPr>
              <w:t>及び５級</w:t>
            </w:r>
          </w:p>
        </w:tc>
        <w:tc>
          <w:tcPr>
            <w:tcW w:w="3260" w:type="dxa"/>
            <w:shd w:val="clear" w:color="auto" w:fill="auto"/>
            <w:vAlign w:val="top"/>
          </w:tcPr>
          <w:p>
            <w:pPr>
              <w:pStyle w:val="0"/>
              <w:rPr>
                <w:rFonts w:hint="default"/>
                <w:sz w:val="20"/>
              </w:rPr>
            </w:pPr>
            <w:r>
              <w:rPr>
                <w:rFonts w:hint="eastAsia"/>
                <w:sz w:val="20"/>
              </w:rPr>
              <w:t>１級から３級までの各級</w:t>
            </w:r>
          </w:p>
        </w:tc>
      </w:tr>
      <w:tr>
        <w:trPr/>
        <w:tc>
          <w:tcPr>
            <w:tcW w:w="2792" w:type="dxa"/>
            <w:shd w:val="clear" w:color="auto" w:fill="auto"/>
            <w:vAlign w:val="top"/>
          </w:tcPr>
          <w:p>
            <w:pPr>
              <w:pStyle w:val="0"/>
              <w:rPr>
                <w:rFonts w:hint="default"/>
                <w:sz w:val="20"/>
              </w:rPr>
            </w:pPr>
            <w:r>
              <w:rPr>
                <w:rFonts w:hint="eastAsia"/>
                <w:sz w:val="20"/>
              </w:rPr>
              <w:t>脳病変による</w:t>
            </w:r>
          </w:p>
          <w:p>
            <w:pPr>
              <w:pStyle w:val="0"/>
              <w:rPr>
                <w:rFonts w:hint="default"/>
                <w:sz w:val="20"/>
              </w:rPr>
            </w:pPr>
            <w:r>
              <w:rPr>
                <w:rFonts w:hint="eastAsia"/>
                <w:sz w:val="20"/>
              </w:rPr>
              <w:t>上肢機能障がい</w:t>
            </w:r>
          </w:p>
        </w:tc>
        <w:tc>
          <w:tcPr>
            <w:tcW w:w="3020" w:type="dxa"/>
            <w:shd w:val="clear" w:color="auto" w:fill="auto"/>
            <w:vAlign w:val="top"/>
          </w:tcPr>
          <w:p>
            <w:pPr>
              <w:pStyle w:val="0"/>
              <w:rPr>
                <w:rFonts w:hint="default"/>
                <w:sz w:val="20"/>
              </w:rPr>
            </w:pPr>
            <w:r>
              <w:rPr>
                <w:rFonts w:hint="eastAsia"/>
                <w:sz w:val="20"/>
              </w:rPr>
              <w:t>１級及び２級</w:t>
            </w:r>
          </w:p>
        </w:tc>
        <w:tc>
          <w:tcPr>
            <w:tcW w:w="3260" w:type="dxa"/>
            <w:shd w:val="clear" w:color="auto" w:fill="auto"/>
            <w:vAlign w:val="top"/>
          </w:tcPr>
          <w:p>
            <w:pPr>
              <w:pStyle w:val="0"/>
              <w:rPr>
                <w:rFonts w:hint="default"/>
                <w:sz w:val="20"/>
              </w:rPr>
            </w:pPr>
            <w:r>
              <w:rPr>
                <w:rFonts w:hint="eastAsia"/>
                <w:sz w:val="20"/>
              </w:rPr>
              <w:t>１級及び２級</w:t>
            </w:r>
          </w:p>
        </w:tc>
      </w:tr>
      <w:tr>
        <w:trPr/>
        <w:tc>
          <w:tcPr>
            <w:tcW w:w="2792" w:type="dxa"/>
            <w:shd w:val="clear" w:color="auto" w:fill="auto"/>
            <w:vAlign w:val="top"/>
          </w:tcPr>
          <w:p>
            <w:pPr>
              <w:pStyle w:val="0"/>
              <w:rPr>
                <w:rFonts w:hint="default"/>
                <w:sz w:val="20"/>
              </w:rPr>
            </w:pPr>
            <w:r>
              <w:rPr>
                <w:rFonts w:hint="eastAsia"/>
                <w:sz w:val="20"/>
              </w:rPr>
              <w:t>脳病変による</w:t>
            </w:r>
          </w:p>
          <w:p>
            <w:pPr>
              <w:pStyle w:val="0"/>
              <w:rPr>
                <w:rFonts w:hint="default"/>
                <w:sz w:val="20"/>
              </w:rPr>
            </w:pPr>
            <w:r>
              <w:rPr>
                <w:rFonts w:hint="eastAsia"/>
                <w:sz w:val="20"/>
              </w:rPr>
              <w:t>移動機能障がい</w:t>
            </w:r>
          </w:p>
        </w:tc>
        <w:tc>
          <w:tcPr>
            <w:tcW w:w="3020" w:type="dxa"/>
            <w:shd w:val="clear" w:color="auto" w:fill="auto"/>
            <w:vAlign w:val="top"/>
          </w:tcPr>
          <w:p>
            <w:pPr>
              <w:pStyle w:val="0"/>
              <w:rPr>
                <w:rFonts w:hint="default"/>
                <w:sz w:val="20"/>
              </w:rPr>
            </w:pPr>
            <w:r>
              <w:rPr>
                <w:rFonts w:hint="eastAsia"/>
                <w:sz w:val="20"/>
              </w:rPr>
              <w:t>１級から６級までの各級</w:t>
            </w:r>
          </w:p>
        </w:tc>
        <w:tc>
          <w:tcPr>
            <w:tcW w:w="3260" w:type="dxa"/>
            <w:shd w:val="clear" w:color="auto" w:fill="auto"/>
            <w:vAlign w:val="top"/>
          </w:tcPr>
          <w:p>
            <w:pPr>
              <w:pStyle w:val="0"/>
              <w:rPr>
                <w:rFonts w:hint="default"/>
                <w:sz w:val="20"/>
              </w:rPr>
            </w:pPr>
            <w:r>
              <w:rPr>
                <w:rFonts w:hint="eastAsia"/>
                <w:sz w:val="20"/>
              </w:rPr>
              <w:t>１級から４級までの各級</w:t>
            </w:r>
          </w:p>
        </w:tc>
      </w:tr>
      <w:tr>
        <w:trPr/>
        <w:tc>
          <w:tcPr>
            <w:tcW w:w="2792" w:type="dxa"/>
            <w:shd w:val="clear" w:color="auto" w:fill="auto"/>
            <w:vAlign w:val="top"/>
          </w:tcPr>
          <w:p>
            <w:pPr>
              <w:pStyle w:val="0"/>
              <w:rPr>
                <w:rFonts w:hint="default"/>
                <w:sz w:val="20"/>
              </w:rPr>
            </w:pPr>
            <w:r>
              <w:rPr>
                <w:rFonts w:hint="eastAsia"/>
                <w:sz w:val="20"/>
              </w:rPr>
              <w:t>内部障がい</w:t>
            </w:r>
          </w:p>
        </w:tc>
        <w:tc>
          <w:tcPr>
            <w:tcW w:w="3020" w:type="dxa"/>
            <w:shd w:val="clear" w:color="auto" w:fill="auto"/>
            <w:vAlign w:val="top"/>
          </w:tcPr>
          <w:p>
            <w:pPr>
              <w:pStyle w:val="0"/>
              <w:rPr>
                <w:rFonts w:hint="default"/>
                <w:sz w:val="20"/>
              </w:rPr>
            </w:pPr>
            <w:r>
              <w:rPr>
                <w:rFonts w:hint="eastAsia"/>
                <w:sz w:val="20"/>
              </w:rPr>
              <w:t>１級及び３級</w:t>
            </w:r>
          </w:p>
        </w:tc>
        <w:tc>
          <w:tcPr>
            <w:tcW w:w="3260" w:type="dxa"/>
            <w:shd w:val="clear" w:color="auto" w:fill="auto"/>
            <w:vAlign w:val="top"/>
          </w:tcPr>
          <w:p>
            <w:pPr>
              <w:pStyle w:val="0"/>
              <w:rPr>
                <w:rFonts w:hint="default"/>
                <w:sz w:val="20"/>
              </w:rPr>
            </w:pPr>
            <w:r>
              <w:rPr>
                <w:rFonts w:hint="eastAsia"/>
                <w:sz w:val="20"/>
              </w:rPr>
              <w:t>１級及び３級</w:t>
            </w:r>
          </w:p>
        </w:tc>
      </w:tr>
      <w:tr>
        <w:trPr/>
        <w:tc>
          <w:tcPr>
            <w:tcW w:w="2792" w:type="dxa"/>
            <w:shd w:val="clear" w:color="auto" w:fill="auto"/>
            <w:vAlign w:val="top"/>
          </w:tcPr>
          <w:p>
            <w:pPr>
              <w:pStyle w:val="0"/>
              <w:rPr>
                <w:rFonts w:hint="default"/>
                <w:sz w:val="20"/>
              </w:rPr>
            </w:pPr>
            <w:r>
              <w:rPr>
                <w:rFonts w:hint="eastAsia"/>
                <w:sz w:val="20"/>
              </w:rPr>
              <w:t>ヒト免疫不全ウィルスに</w:t>
            </w:r>
          </w:p>
          <w:p>
            <w:pPr>
              <w:pStyle w:val="0"/>
              <w:rPr>
                <w:rFonts w:hint="default"/>
                <w:sz w:val="20"/>
              </w:rPr>
            </w:pPr>
            <w:r>
              <w:rPr>
                <w:rFonts w:hint="eastAsia"/>
                <w:sz w:val="20"/>
              </w:rPr>
              <w:t>よる免疫機能障がい</w:t>
            </w:r>
          </w:p>
        </w:tc>
        <w:tc>
          <w:tcPr>
            <w:tcW w:w="3020" w:type="dxa"/>
            <w:shd w:val="clear" w:color="auto" w:fill="auto"/>
            <w:vAlign w:val="top"/>
          </w:tcPr>
          <w:p>
            <w:pPr>
              <w:pStyle w:val="0"/>
              <w:rPr>
                <w:rFonts w:hint="default"/>
                <w:sz w:val="20"/>
              </w:rPr>
            </w:pPr>
            <w:r>
              <w:rPr>
                <w:rFonts w:hint="eastAsia"/>
                <w:sz w:val="20"/>
              </w:rPr>
              <w:t>１級から３級までの各級</w:t>
            </w:r>
          </w:p>
        </w:tc>
        <w:tc>
          <w:tcPr>
            <w:tcW w:w="3260" w:type="dxa"/>
            <w:shd w:val="clear" w:color="auto" w:fill="auto"/>
            <w:vAlign w:val="top"/>
          </w:tcPr>
          <w:p>
            <w:pPr>
              <w:pStyle w:val="0"/>
              <w:rPr>
                <w:rFonts w:hint="default"/>
                <w:sz w:val="20"/>
              </w:rPr>
            </w:pPr>
            <w:r>
              <w:rPr>
                <w:rFonts w:hint="eastAsia"/>
                <w:sz w:val="20"/>
              </w:rPr>
              <w:t>１級から３級までの各級</w:t>
            </w:r>
          </w:p>
        </w:tc>
      </w:tr>
      <w:tr>
        <w:trPr/>
        <w:tc>
          <w:tcPr>
            <w:tcW w:w="2792" w:type="dxa"/>
            <w:shd w:val="clear" w:color="auto" w:fill="auto"/>
            <w:vAlign w:val="top"/>
          </w:tcPr>
          <w:p>
            <w:pPr>
              <w:pStyle w:val="0"/>
              <w:rPr>
                <w:rFonts w:hint="default"/>
                <w:sz w:val="20"/>
              </w:rPr>
            </w:pPr>
            <w:r>
              <w:rPr>
                <w:rFonts w:hint="eastAsia"/>
                <w:sz w:val="20"/>
              </w:rPr>
              <w:t>知的障がい</w:t>
            </w:r>
          </w:p>
        </w:tc>
        <w:tc>
          <w:tcPr>
            <w:tcW w:w="3020" w:type="dxa"/>
            <w:shd w:val="clear" w:color="auto" w:fill="auto"/>
            <w:vAlign w:val="top"/>
          </w:tcPr>
          <w:p>
            <w:pPr>
              <w:pStyle w:val="0"/>
              <w:rPr>
                <w:rFonts w:hint="default"/>
                <w:sz w:val="20"/>
              </w:rPr>
            </w:pPr>
            <w:r>
              <w:rPr>
                <w:rFonts w:hint="eastAsia"/>
                <w:sz w:val="20"/>
              </w:rPr>
              <w:t>①療育手帳Ａ１Ａ２Ａ３（Ａを含む）及びＢ１</w:t>
            </w:r>
          </w:p>
          <w:p>
            <w:pPr>
              <w:pStyle w:val="0"/>
              <w:rPr>
                <w:rFonts w:hint="default"/>
                <w:sz w:val="20"/>
              </w:rPr>
            </w:pPr>
            <w:r>
              <w:rPr>
                <w:rFonts w:hint="eastAsia"/>
                <w:sz w:val="20"/>
              </w:rPr>
              <w:t>②知能指数５０以下の知的障がいのある人で日常生活において常時介護を要する程度の障がいを有すると児童相談所又は障害者更生相談所で判定された人</w:t>
            </w:r>
          </w:p>
        </w:tc>
        <w:tc>
          <w:tcPr>
            <w:tcW w:w="3260" w:type="dxa"/>
            <w:shd w:val="clear" w:color="auto" w:fill="auto"/>
            <w:vAlign w:val="top"/>
          </w:tcPr>
          <w:p>
            <w:pPr>
              <w:pStyle w:val="0"/>
              <w:rPr>
                <w:rFonts w:hint="default"/>
                <w:sz w:val="20"/>
              </w:rPr>
            </w:pPr>
            <w:r>
              <w:rPr>
                <w:rFonts w:hint="eastAsia"/>
                <w:sz w:val="20"/>
              </w:rPr>
              <w:t>①療育手帳Ａ１Ａ２Ａ３（Ａを含む）及びＢ１</w:t>
            </w:r>
          </w:p>
          <w:p>
            <w:pPr>
              <w:pStyle w:val="0"/>
              <w:rPr>
                <w:rFonts w:hint="default"/>
                <w:sz w:val="20"/>
              </w:rPr>
            </w:pPr>
            <w:r>
              <w:rPr>
                <w:rFonts w:hint="eastAsia"/>
                <w:sz w:val="20"/>
              </w:rPr>
              <w:t>②知能指数５０以下の知的障がいのある人で日常生活において常時介護を要する程度の障がいを有すると児童相談所又は障害者更生相談所で判定された人</w:t>
            </w:r>
          </w:p>
        </w:tc>
      </w:tr>
      <w:tr>
        <w:trPr/>
        <w:tc>
          <w:tcPr>
            <w:tcW w:w="2792" w:type="dxa"/>
            <w:shd w:val="clear" w:color="auto" w:fill="auto"/>
            <w:vAlign w:val="top"/>
          </w:tcPr>
          <w:p>
            <w:pPr>
              <w:pStyle w:val="0"/>
              <w:rPr>
                <w:rFonts w:hint="default"/>
                <w:sz w:val="20"/>
              </w:rPr>
            </w:pPr>
            <w:r>
              <w:rPr>
                <w:rFonts w:hint="eastAsia"/>
                <w:sz w:val="20"/>
              </w:rPr>
              <w:t>精神障がい</w:t>
            </w:r>
          </w:p>
        </w:tc>
        <w:tc>
          <w:tcPr>
            <w:tcW w:w="3020" w:type="dxa"/>
            <w:shd w:val="clear" w:color="auto" w:fill="auto"/>
            <w:vAlign w:val="top"/>
          </w:tcPr>
          <w:p>
            <w:pPr>
              <w:pStyle w:val="0"/>
              <w:rPr>
                <w:rFonts w:hint="default"/>
                <w:sz w:val="20"/>
              </w:rPr>
            </w:pPr>
            <w:r>
              <w:rPr>
                <w:rFonts w:hint="eastAsia"/>
                <w:sz w:val="20"/>
              </w:rPr>
              <w:t>精神障害者保健福祉手帳１級</w:t>
            </w:r>
          </w:p>
        </w:tc>
        <w:tc>
          <w:tcPr>
            <w:tcW w:w="3260" w:type="dxa"/>
            <w:shd w:val="clear" w:color="auto" w:fill="auto"/>
            <w:vAlign w:val="top"/>
          </w:tcPr>
          <w:p>
            <w:pPr>
              <w:pStyle w:val="0"/>
              <w:rPr>
                <w:rFonts w:hint="default"/>
                <w:sz w:val="20"/>
              </w:rPr>
            </w:pPr>
            <w:r>
              <w:rPr>
                <w:rFonts w:hint="eastAsia"/>
                <w:sz w:val="20"/>
              </w:rPr>
              <w:t>精神障害者保健福祉手帳１級</w:t>
            </w:r>
          </w:p>
        </w:tc>
      </w:tr>
    </w:tbl>
    <w:p>
      <w:pPr>
        <w:pStyle w:val="0"/>
        <w:rPr>
          <w:rFonts w:hint="default"/>
          <w:sz w:val="24"/>
        </w:rPr>
      </w:pPr>
    </w:p>
    <w:p>
      <w:pPr>
        <w:pStyle w:val="0"/>
        <w:rPr>
          <w:rFonts w:hint="default"/>
          <w:sz w:val="24"/>
        </w:rPr>
      </w:pPr>
    </w:p>
    <w:p>
      <w:pPr>
        <w:pStyle w:val="0"/>
        <w:rPr>
          <w:rFonts w:hint="default"/>
          <w:b w:val="1"/>
          <w:sz w:val="24"/>
        </w:rPr>
      </w:pPr>
      <w:r>
        <w:rPr>
          <w:rFonts w:hint="default"/>
          <w:b w:val="1"/>
          <w:sz w:val="24"/>
        </w:rPr>
        <w:br w:type="page"/>
      </w:r>
      <w:r>
        <w:rPr>
          <w:rFonts w:hint="eastAsia"/>
          <w:b w:val="1"/>
          <w:sz w:val="24"/>
        </w:rPr>
        <w:t>２　定期貯金等の利子非課税　（マル優）</w:t>
      </w:r>
    </w:p>
    <w:p>
      <w:pPr>
        <w:pStyle w:val="0"/>
        <w:ind w:left="247" w:leftChars="109" w:firstLine="244" w:firstLineChars="99"/>
        <w:rPr>
          <w:rFonts w:hint="default"/>
          <w:sz w:val="24"/>
        </w:rPr>
      </w:pPr>
      <w:r>
        <w:rPr>
          <w:rFonts w:hint="eastAsia"/>
          <w:sz w:val="24"/>
        </w:rPr>
        <w:t>３５０万円までの定期貯金等の利子に対する税が、非課税貯蓄申請書を提出することにより非課税になります。</w:t>
      </w:r>
    </w:p>
    <w:p>
      <w:pPr>
        <w:pStyle w:val="0"/>
        <w:rPr>
          <w:rFonts w:hint="default"/>
          <w:sz w:val="24"/>
        </w:rPr>
      </w:pPr>
    </w:p>
    <w:p>
      <w:pPr>
        <w:pStyle w:val="0"/>
        <w:rPr>
          <w:rFonts w:hint="default"/>
          <w:sz w:val="24"/>
        </w:rPr>
      </w:pPr>
      <w:r>
        <w:rPr>
          <w:rFonts w:hint="eastAsia"/>
          <w:sz w:val="24"/>
        </w:rPr>
        <w:t>《対象者》　※心身に障がいのある人の関係部分のみ掲載</w:t>
      </w:r>
    </w:p>
    <w:p>
      <w:pPr>
        <w:pStyle w:val="0"/>
        <w:ind w:firstLine="247" w:firstLineChars="100"/>
        <w:rPr>
          <w:rFonts w:hint="default"/>
          <w:sz w:val="24"/>
        </w:rPr>
      </w:pPr>
      <w:r>
        <w:rPr>
          <w:rFonts w:hint="eastAsia"/>
          <w:sz w:val="24"/>
        </w:rPr>
        <w:t>①</w:t>
      </w:r>
      <w:r>
        <w:rPr>
          <w:rFonts w:hint="eastAsia"/>
          <w:sz w:val="24"/>
        </w:rPr>
        <w:t xml:space="preserve"> </w:t>
      </w:r>
      <w:r>
        <w:rPr>
          <w:rFonts w:hint="eastAsia"/>
          <w:sz w:val="24"/>
        </w:rPr>
        <w:t>身体障害者手帳所持者</w:t>
      </w:r>
    </w:p>
    <w:p>
      <w:pPr>
        <w:pStyle w:val="0"/>
        <w:ind w:firstLine="247" w:firstLineChars="100"/>
        <w:rPr>
          <w:rFonts w:hint="default"/>
          <w:sz w:val="24"/>
        </w:rPr>
      </w:pPr>
      <w:r>
        <w:rPr>
          <w:rFonts w:hint="eastAsia"/>
          <w:sz w:val="24"/>
        </w:rPr>
        <w:t>②</w:t>
      </w:r>
      <w:r>
        <w:rPr>
          <w:rFonts w:hint="eastAsia"/>
          <w:sz w:val="24"/>
        </w:rPr>
        <w:t xml:space="preserve"> </w:t>
      </w:r>
      <w:r>
        <w:rPr>
          <w:rFonts w:hint="eastAsia"/>
          <w:sz w:val="24"/>
        </w:rPr>
        <w:t>療育手帳の所持者</w:t>
      </w:r>
    </w:p>
    <w:p>
      <w:pPr>
        <w:pStyle w:val="0"/>
        <w:ind w:firstLine="247" w:firstLineChars="100"/>
        <w:rPr>
          <w:rFonts w:hint="default"/>
          <w:sz w:val="24"/>
        </w:rPr>
      </w:pPr>
      <w:r>
        <w:rPr>
          <w:rFonts w:hint="eastAsia"/>
          <w:sz w:val="24"/>
        </w:rPr>
        <w:t>③</w:t>
      </w:r>
      <w:r>
        <w:rPr>
          <w:rFonts w:hint="eastAsia"/>
          <w:sz w:val="24"/>
        </w:rPr>
        <w:t xml:space="preserve"> </w:t>
      </w:r>
      <w:r>
        <w:rPr>
          <w:rFonts w:hint="eastAsia"/>
          <w:sz w:val="24"/>
        </w:rPr>
        <w:t>戦傷病者手帳の所持者</w:t>
      </w:r>
    </w:p>
    <w:p>
      <w:pPr>
        <w:pStyle w:val="0"/>
        <w:ind w:left="494" w:leftChars="109" w:hanging="247" w:hangingChars="100"/>
        <w:rPr>
          <w:rFonts w:hint="default"/>
          <w:sz w:val="24"/>
        </w:rPr>
      </w:pPr>
      <w:r>
        <w:rPr>
          <w:rFonts w:hint="eastAsia"/>
          <w:sz w:val="24"/>
        </w:rPr>
        <w:t>④</w:t>
      </w:r>
      <w:r>
        <w:rPr>
          <w:rFonts w:hint="eastAsia"/>
          <w:sz w:val="24"/>
        </w:rPr>
        <w:t xml:space="preserve"> </w:t>
      </w:r>
      <w:r>
        <w:rPr>
          <w:rFonts w:hint="eastAsia"/>
          <w:sz w:val="24"/>
        </w:rPr>
        <w:t>障害基礎年金、障害厚生年金、障害共済年金、労災の傷病及び障害年金、医薬品副作用被害救済の障害年金、予防接種法の障害年金の受給者</w:t>
      </w:r>
    </w:p>
    <w:p>
      <w:pPr>
        <w:pStyle w:val="0"/>
        <w:ind w:left="494" w:leftChars="109" w:hanging="247" w:hangingChars="100"/>
        <w:rPr>
          <w:rFonts w:hint="default"/>
          <w:sz w:val="24"/>
        </w:rPr>
      </w:pPr>
      <w:r>
        <w:rPr>
          <w:rFonts w:hint="eastAsia"/>
          <w:sz w:val="24"/>
        </w:rPr>
        <w:t>⑤</w:t>
      </w:r>
      <w:r>
        <w:rPr>
          <w:rFonts w:hint="eastAsia"/>
          <w:sz w:val="24"/>
        </w:rPr>
        <w:t xml:space="preserve"> </w:t>
      </w:r>
      <w:r>
        <w:rPr>
          <w:rFonts w:hint="eastAsia"/>
          <w:sz w:val="24"/>
        </w:rPr>
        <w:t>特別障害者手当、障害児福祉手当、経済的福祉手当受給者及び特別児童扶養手当の受給者である児童の母親</w:t>
      </w:r>
    </w:p>
    <w:p>
      <w:pPr>
        <w:pStyle w:val="0"/>
        <w:ind w:left="494" w:leftChars="109" w:hanging="247" w:hangingChars="100"/>
        <w:rPr>
          <w:rFonts w:hint="default"/>
          <w:sz w:val="24"/>
        </w:rPr>
      </w:pPr>
      <w:r>
        <w:rPr>
          <w:rFonts w:hint="eastAsia"/>
          <w:sz w:val="24"/>
        </w:rPr>
        <w:t>⑥</w:t>
      </w:r>
      <w:r>
        <w:rPr>
          <w:rFonts w:hint="eastAsia"/>
          <w:sz w:val="24"/>
        </w:rPr>
        <w:t xml:space="preserve"> </w:t>
      </w:r>
      <w:r>
        <w:rPr>
          <w:rFonts w:hint="eastAsia"/>
          <w:sz w:val="24"/>
        </w:rPr>
        <w:t>医療特別手当、特別手当、原子爆弾小頭症手当、健康管理手当、保健手当の受給者</w:t>
      </w:r>
    </w:p>
    <w:p>
      <w:pPr>
        <w:pStyle w:val="0"/>
        <w:ind w:firstLine="247" w:firstLineChars="100"/>
        <w:rPr>
          <w:rFonts w:hint="default"/>
          <w:sz w:val="24"/>
        </w:rPr>
      </w:pPr>
      <w:r>
        <w:rPr>
          <w:rFonts w:hint="eastAsia"/>
          <w:sz w:val="24"/>
        </w:rPr>
        <w:t>⑦</w:t>
      </w:r>
      <w:r>
        <w:rPr>
          <w:rFonts w:hint="eastAsia"/>
          <w:sz w:val="24"/>
        </w:rPr>
        <w:t xml:space="preserve"> </w:t>
      </w:r>
      <w:r>
        <w:rPr>
          <w:rFonts w:hint="eastAsia"/>
          <w:sz w:val="24"/>
        </w:rPr>
        <w:t>精神障害者保健福祉手帳の所持者</w:t>
      </w:r>
    </w:p>
    <w:p>
      <w:pPr>
        <w:pStyle w:val="0"/>
        <w:ind w:left="494" w:leftChars="109" w:hanging="247" w:hangingChars="100"/>
        <w:rPr>
          <w:rFonts w:hint="default"/>
          <w:sz w:val="24"/>
        </w:rPr>
      </w:pPr>
      <w:r>
        <w:rPr>
          <w:rFonts w:hint="eastAsia"/>
          <w:sz w:val="24"/>
        </w:rPr>
        <w:t>⑧</w:t>
      </w:r>
      <w:r>
        <w:rPr>
          <w:rFonts w:hint="eastAsia"/>
          <w:sz w:val="24"/>
        </w:rPr>
        <w:t xml:space="preserve"> </w:t>
      </w:r>
      <w:r>
        <w:rPr>
          <w:rFonts w:hint="eastAsia"/>
          <w:sz w:val="24"/>
        </w:rPr>
        <w:t>知的障がいのある人で厚生労働大臣又は都道府県知事から国民年金法施行令別表及び厚生年金保健法施行令別表第１に定める障がいの状態と同程度の状態にある旨を証する書類の交付を受けている人</w:t>
      </w:r>
    </w:p>
    <w:p>
      <w:pPr>
        <w:pStyle w:val="0"/>
        <w:rPr>
          <w:rFonts w:hint="default"/>
          <w:sz w:val="24"/>
        </w:rPr>
      </w:pPr>
    </w:p>
    <w:p>
      <w:pPr>
        <w:pStyle w:val="0"/>
        <w:rPr>
          <w:rFonts w:hint="default"/>
          <w:sz w:val="24"/>
        </w:rPr>
      </w:pPr>
      <w:r>
        <w:rPr>
          <w:rFonts w:hint="eastAsia"/>
          <w:sz w:val="24"/>
        </w:rPr>
        <w:t>《申込・問合先》　各金融機関</w:t>
      </w:r>
      <w:r>
        <w:rPr>
          <w:rFonts w:hint="default"/>
          <w:b w:val="1"/>
          <w:sz w:val="28"/>
        </w:rPr>
        <w:br w:type="page"/>
      </w:r>
      <w:r>
        <w:rPr>
          <w:rFonts w:hint="eastAsia"/>
          <w:b w:val="1"/>
          <w:sz w:val="28"/>
        </w:rPr>
        <w:t>住　　　　宅</w:t>
      </w:r>
    </w:p>
    <w:p>
      <w:pPr>
        <w:pStyle w:val="0"/>
        <w:rPr>
          <w:rFonts w:hint="default"/>
          <w:b w:val="1"/>
          <w:sz w:val="24"/>
        </w:rPr>
      </w:pPr>
    </w:p>
    <w:p>
      <w:pPr>
        <w:pStyle w:val="0"/>
        <w:rPr>
          <w:rFonts w:hint="default"/>
          <w:b w:val="1"/>
          <w:sz w:val="24"/>
        </w:rPr>
      </w:pPr>
      <w:r>
        <w:rPr>
          <w:rFonts w:hint="eastAsia"/>
          <w:b w:val="1"/>
          <w:sz w:val="24"/>
        </w:rPr>
        <w:t>１　公営住宅の優先入居</w:t>
      </w:r>
    </w:p>
    <w:p>
      <w:pPr>
        <w:pStyle w:val="0"/>
        <w:ind w:left="247" w:hanging="247" w:hangingChars="100"/>
        <w:rPr>
          <w:rFonts w:hint="default"/>
          <w:sz w:val="24"/>
        </w:rPr>
      </w:pPr>
      <w:r>
        <w:rPr>
          <w:rFonts w:hint="eastAsia"/>
          <w:sz w:val="24"/>
        </w:rPr>
        <w:t>　　県営住宅入居に際し、心身障がいのある人（児）のいる家庭向けに、特別な枠や抽選倍率の優遇措置を設けています。</w:t>
      </w:r>
    </w:p>
    <w:p>
      <w:pPr>
        <w:pStyle w:val="0"/>
        <w:rPr>
          <w:rFonts w:hint="default"/>
          <w:sz w:val="24"/>
        </w:rPr>
      </w:pPr>
      <w:r>
        <w:rPr>
          <w:rFonts w:hint="eastAsia"/>
          <w:sz w:val="24"/>
        </w:rPr>
        <w:t>　　募集の時期などについては、その都度「市広報」などでお知らせしています。</w:t>
      </w:r>
    </w:p>
    <w:p>
      <w:pPr>
        <w:pStyle w:val="0"/>
        <w:ind w:firstLine="247" w:firstLineChars="100"/>
        <w:rPr>
          <w:rFonts w:hint="default"/>
          <w:sz w:val="24"/>
        </w:rPr>
      </w:pPr>
    </w:p>
    <w:p>
      <w:pPr>
        <w:pStyle w:val="0"/>
        <w:rPr>
          <w:rFonts w:hint="default"/>
          <w:sz w:val="24"/>
        </w:rPr>
      </w:pPr>
      <w:r>
        <w:rPr>
          <w:rFonts w:hint="eastAsia"/>
          <w:sz w:val="24"/>
        </w:rPr>
        <w:t>《対象者》</w:t>
      </w:r>
    </w:p>
    <w:p>
      <w:pPr>
        <w:pStyle w:val="0"/>
        <w:ind w:firstLine="424" w:firstLineChars="172"/>
        <w:rPr>
          <w:rFonts w:hint="default"/>
          <w:sz w:val="24"/>
        </w:rPr>
      </w:pPr>
      <w:r>
        <w:rPr>
          <w:rFonts w:hint="eastAsia"/>
          <w:sz w:val="24"/>
        </w:rPr>
        <w:t>①身体障害者手帳</w:t>
      </w:r>
      <w:r>
        <w:rPr>
          <w:rFonts w:hint="eastAsia"/>
          <w:sz w:val="24"/>
        </w:rPr>
        <w:t>1</w:t>
      </w:r>
      <w:r>
        <w:rPr>
          <w:rFonts w:hint="eastAsia"/>
          <w:sz w:val="24"/>
        </w:rPr>
        <w:t>級～</w:t>
      </w:r>
      <w:r>
        <w:rPr>
          <w:rFonts w:hint="eastAsia"/>
          <w:sz w:val="24"/>
        </w:rPr>
        <w:t>4</w:t>
      </w:r>
      <w:r>
        <w:rPr>
          <w:rFonts w:hint="eastAsia"/>
          <w:sz w:val="24"/>
        </w:rPr>
        <w:t>級の人</w:t>
      </w:r>
    </w:p>
    <w:p>
      <w:pPr>
        <w:pStyle w:val="0"/>
        <w:ind w:firstLine="424" w:firstLineChars="172"/>
        <w:rPr>
          <w:rFonts w:hint="default"/>
          <w:sz w:val="24"/>
        </w:rPr>
      </w:pPr>
      <w:r>
        <w:rPr>
          <w:rFonts w:hint="eastAsia"/>
          <w:sz w:val="24"/>
        </w:rPr>
        <w:t>②療育手帳</w:t>
      </w:r>
      <w:r>
        <w:rPr>
          <w:rFonts w:hint="eastAsia"/>
          <w:sz w:val="24"/>
        </w:rPr>
        <w:t>B</w:t>
      </w:r>
      <w:r>
        <w:rPr>
          <w:rFonts w:hint="eastAsia"/>
          <w:sz w:val="24"/>
        </w:rPr>
        <w:t>１判定以上の人</w:t>
      </w:r>
    </w:p>
    <w:p>
      <w:pPr>
        <w:pStyle w:val="0"/>
        <w:ind w:firstLine="424" w:firstLineChars="172"/>
        <w:rPr>
          <w:rFonts w:hint="default"/>
          <w:sz w:val="24"/>
        </w:rPr>
      </w:pPr>
      <w:r>
        <w:rPr>
          <w:rFonts w:hint="eastAsia"/>
          <w:sz w:val="24"/>
        </w:rPr>
        <w:t>③精神障害者保健福祉手帳２級以上の人</w:t>
      </w:r>
    </w:p>
    <w:p>
      <w:pPr>
        <w:pStyle w:val="0"/>
        <w:ind w:firstLine="247" w:firstLineChars="100"/>
        <w:rPr>
          <w:rFonts w:hint="default"/>
          <w:sz w:val="24"/>
        </w:rPr>
      </w:pPr>
    </w:p>
    <w:p>
      <w:pPr>
        <w:pStyle w:val="0"/>
        <w:rPr>
          <w:rFonts w:hint="default"/>
          <w:sz w:val="24"/>
        </w:rPr>
      </w:pPr>
      <w:r>
        <w:rPr>
          <w:rFonts w:hint="eastAsia"/>
          <w:sz w:val="24"/>
        </w:rPr>
        <w:t>《窓口》　福岡県住宅供給公社</w:t>
      </w:r>
      <w:r>
        <w:rPr>
          <w:rFonts w:hint="eastAsia"/>
          <w:sz w:val="24"/>
        </w:rPr>
        <w:t xml:space="preserve"> </w:t>
      </w:r>
      <w:r>
        <w:rPr>
          <w:rFonts w:hint="eastAsia"/>
          <w:sz w:val="24"/>
        </w:rPr>
        <w:t>北九州管理事務所　　電話</w:t>
      </w:r>
      <w:r>
        <w:rPr>
          <w:rFonts w:hint="eastAsia"/>
          <w:sz w:val="24"/>
        </w:rPr>
        <w:t xml:space="preserve"> 093</w:t>
      </w:r>
      <w:r>
        <w:rPr>
          <w:rFonts w:hint="eastAsia"/>
          <w:sz w:val="24"/>
        </w:rPr>
        <w:t>－</w:t>
      </w:r>
      <w:r>
        <w:rPr>
          <w:rFonts w:hint="eastAsia"/>
          <w:sz w:val="24"/>
        </w:rPr>
        <w:t>621</w:t>
      </w:r>
      <w:r>
        <w:rPr>
          <w:rFonts w:hint="eastAsia"/>
          <w:sz w:val="24"/>
        </w:rPr>
        <w:t>－</w:t>
      </w:r>
      <w:r>
        <w:rPr>
          <w:rFonts w:hint="eastAsia"/>
          <w:sz w:val="24"/>
        </w:rPr>
        <w:t>3300</w:t>
      </w:r>
      <w:r>
        <w:rPr>
          <w:rFonts w:hint="default"/>
          <w:b w:val="1"/>
          <w:sz w:val="28"/>
        </w:rPr>
        <w:br w:type="page"/>
      </w:r>
      <w:r>
        <w:rPr>
          <w:rFonts w:hint="eastAsia"/>
          <w:b w:val="1"/>
          <w:sz w:val="28"/>
        </w:rPr>
        <w:t>就　　　　労</w:t>
      </w:r>
    </w:p>
    <w:p>
      <w:pPr>
        <w:pStyle w:val="0"/>
        <w:rPr>
          <w:rFonts w:hint="default"/>
          <w:b w:val="1"/>
          <w:sz w:val="24"/>
        </w:rPr>
      </w:pPr>
    </w:p>
    <w:p>
      <w:pPr>
        <w:pStyle w:val="0"/>
        <w:rPr>
          <w:rFonts w:hint="default"/>
          <w:b w:val="1"/>
          <w:sz w:val="24"/>
        </w:rPr>
      </w:pPr>
      <w:r>
        <w:rPr>
          <w:rFonts w:hint="eastAsia"/>
          <w:b w:val="1"/>
          <w:sz w:val="24"/>
        </w:rPr>
        <w:t>１　公共職業安定所（ハローワーク）</w:t>
      </w:r>
    </w:p>
    <w:p>
      <w:pPr>
        <w:pStyle w:val="0"/>
        <w:ind w:firstLine="493" w:firstLineChars="200"/>
        <w:rPr>
          <w:rFonts w:hint="default"/>
          <w:sz w:val="24"/>
        </w:rPr>
      </w:pPr>
      <w:r>
        <w:rPr>
          <w:rFonts w:hint="eastAsia"/>
          <w:sz w:val="24"/>
        </w:rPr>
        <w:t>障がいのある方の職業相談や、職業紹介等をしています。</w:t>
      </w:r>
    </w:p>
    <w:p>
      <w:pPr>
        <w:pStyle w:val="0"/>
        <w:ind w:firstLine="247" w:firstLineChars="100"/>
        <w:rPr>
          <w:rFonts w:hint="default"/>
          <w:sz w:val="24"/>
        </w:rPr>
      </w:pPr>
      <w:r>
        <w:rPr>
          <w:rFonts w:hint="eastAsia"/>
          <w:sz w:val="24"/>
        </w:rPr>
        <w:t>「ハローワーク八幡（黒崎駅前庁舎）」</w:t>
      </w:r>
    </w:p>
    <w:p>
      <w:pPr>
        <w:pStyle w:val="0"/>
        <w:ind w:firstLine="493" w:firstLineChars="200"/>
        <w:rPr>
          <w:rFonts w:hint="default"/>
          <w:sz w:val="24"/>
        </w:rPr>
      </w:pPr>
      <w:r>
        <w:rPr>
          <w:rFonts w:hint="eastAsia"/>
          <w:sz w:val="24"/>
        </w:rPr>
        <w:t>〒</w:t>
      </w:r>
      <w:r>
        <w:rPr>
          <w:rFonts w:hint="eastAsia"/>
          <w:sz w:val="24"/>
        </w:rPr>
        <w:t>806-0021</w:t>
      </w:r>
      <w:r>
        <w:rPr>
          <w:rFonts w:hint="eastAsia"/>
          <w:sz w:val="24"/>
        </w:rPr>
        <w:t>　北九州市八幡西区黒崎三丁目１</w:t>
      </w:r>
      <w:r>
        <w:rPr>
          <w:rFonts w:hint="eastAsia"/>
          <w:sz w:val="24"/>
        </w:rPr>
        <w:t>5</w:t>
      </w:r>
      <w:r>
        <w:rPr>
          <w:rFonts w:hint="eastAsia"/>
          <w:sz w:val="24"/>
        </w:rPr>
        <w:t>番３号コムシティ６</w:t>
      </w:r>
      <w:r>
        <w:rPr>
          <w:rFonts w:hint="eastAsia"/>
          <w:sz w:val="24"/>
        </w:rPr>
        <w:t>F</w:t>
      </w:r>
    </w:p>
    <w:p>
      <w:pPr>
        <w:pStyle w:val="0"/>
        <w:ind w:firstLine="493" w:firstLineChars="200"/>
        <w:rPr>
          <w:rFonts w:hint="default"/>
          <w:sz w:val="24"/>
        </w:rPr>
      </w:pPr>
      <w:r>
        <w:rPr>
          <w:rFonts w:hint="eastAsia"/>
          <w:sz w:val="24"/>
        </w:rPr>
        <w:t>電話</w:t>
      </w:r>
      <w:r>
        <w:rPr>
          <w:rFonts w:hint="eastAsia"/>
          <w:sz w:val="24"/>
        </w:rPr>
        <w:t xml:space="preserve"> 093-622-5566</w:t>
      </w:r>
      <w:r>
        <w:rPr>
          <w:rFonts w:hint="eastAsia"/>
          <w:sz w:val="24"/>
        </w:rPr>
        <w:t>　</w:t>
      </w:r>
      <w:r>
        <w:rPr>
          <w:rFonts w:hint="eastAsia"/>
          <w:sz w:val="24"/>
        </w:rPr>
        <w:t>Fax 093-622-3941</w:t>
      </w:r>
    </w:p>
    <w:p>
      <w:pPr>
        <w:pStyle w:val="0"/>
        <w:rPr>
          <w:rFonts w:hint="default"/>
          <w:sz w:val="24"/>
        </w:rPr>
      </w:pPr>
    </w:p>
    <w:p>
      <w:pPr>
        <w:pStyle w:val="0"/>
        <w:rPr>
          <w:rFonts w:hint="default"/>
          <w:b w:val="1"/>
          <w:sz w:val="24"/>
        </w:rPr>
      </w:pPr>
      <w:r>
        <w:rPr>
          <w:rFonts w:hint="eastAsia"/>
          <w:b w:val="1"/>
          <w:sz w:val="24"/>
        </w:rPr>
        <w:t>２　北九州障害者しごとサポートセンター</w:t>
      </w:r>
    </w:p>
    <w:p>
      <w:pPr>
        <w:pStyle w:val="0"/>
        <w:ind w:firstLine="493" w:firstLineChars="200"/>
        <w:rPr>
          <w:rFonts w:hint="default"/>
          <w:sz w:val="24"/>
        </w:rPr>
      </w:pPr>
      <w:r>
        <w:rPr>
          <w:rFonts w:hint="eastAsia"/>
          <w:sz w:val="24"/>
        </w:rPr>
        <w:t>就職を希望する障がいのある人に、相談・情報提供・職場開拓等の支援を行います。</w:t>
      </w:r>
    </w:p>
    <w:p>
      <w:pPr>
        <w:pStyle w:val="0"/>
        <w:ind w:firstLine="493" w:firstLineChars="200"/>
        <w:rPr>
          <w:rFonts w:hint="default"/>
          <w:sz w:val="24"/>
        </w:rPr>
      </w:pPr>
      <w:r>
        <w:rPr>
          <w:rFonts w:hint="eastAsia"/>
          <w:sz w:val="24"/>
        </w:rPr>
        <w:t>「北九州障害者しごとサポートセンター」</w:t>
      </w:r>
    </w:p>
    <w:p>
      <w:pPr>
        <w:pStyle w:val="0"/>
        <w:ind w:firstLine="493" w:firstLineChars="200"/>
        <w:rPr>
          <w:rFonts w:hint="default"/>
          <w:sz w:val="24"/>
        </w:rPr>
      </w:pPr>
      <w:r>
        <w:rPr>
          <w:rFonts w:hint="eastAsia"/>
          <w:sz w:val="24"/>
        </w:rPr>
        <w:t>〒</w:t>
      </w:r>
      <w:r>
        <w:rPr>
          <w:rFonts w:hint="eastAsia"/>
          <w:sz w:val="24"/>
        </w:rPr>
        <w:t>804-0067</w:t>
      </w:r>
      <w:r>
        <w:rPr>
          <w:rFonts w:hint="eastAsia"/>
          <w:sz w:val="24"/>
        </w:rPr>
        <w:t>　北九州市戸畑区汐井町</w:t>
      </w:r>
      <w:r>
        <w:rPr>
          <w:rFonts w:hint="eastAsia"/>
          <w:sz w:val="24"/>
        </w:rPr>
        <w:t>1</w:t>
      </w:r>
      <w:r>
        <w:rPr>
          <w:rFonts w:hint="eastAsia"/>
          <w:sz w:val="24"/>
        </w:rPr>
        <w:t>番</w:t>
      </w:r>
      <w:r>
        <w:rPr>
          <w:rFonts w:hint="eastAsia"/>
          <w:sz w:val="24"/>
        </w:rPr>
        <w:t>6</w:t>
      </w:r>
      <w:r>
        <w:rPr>
          <w:rFonts w:hint="eastAsia"/>
          <w:sz w:val="24"/>
        </w:rPr>
        <w:t>号（ウェルとばた２階）</w:t>
      </w:r>
    </w:p>
    <w:p>
      <w:pPr>
        <w:pStyle w:val="0"/>
        <w:ind w:firstLine="493" w:firstLineChars="200"/>
        <w:rPr>
          <w:rFonts w:hint="default"/>
          <w:sz w:val="24"/>
        </w:rPr>
      </w:pPr>
      <w:r>
        <w:rPr>
          <w:rFonts w:hint="eastAsia"/>
          <w:sz w:val="24"/>
        </w:rPr>
        <w:t>電話</w:t>
      </w:r>
      <w:r>
        <w:rPr>
          <w:rFonts w:hint="eastAsia"/>
          <w:sz w:val="24"/>
        </w:rPr>
        <w:t xml:space="preserve"> 093-871-0030</w:t>
      </w:r>
      <w:r>
        <w:rPr>
          <w:rFonts w:hint="eastAsia"/>
          <w:sz w:val="24"/>
        </w:rPr>
        <w:t>　</w:t>
      </w:r>
      <w:r>
        <w:rPr>
          <w:rFonts w:hint="eastAsia"/>
          <w:sz w:val="24"/>
        </w:rPr>
        <w:t>Fax 093-871-0083</w:t>
      </w:r>
    </w:p>
    <w:p>
      <w:pPr>
        <w:pStyle w:val="0"/>
        <w:rPr>
          <w:rFonts w:hint="default"/>
          <w:sz w:val="24"/>
        </w:rPr>
      </w:pPr>
    </w:p>
    <w:p>
      <w:pPr>
        <w:pStyle w:val="0"/>
        <w:rPr>
          <w:rFonts w:hint="default"/>
          <w:b w:val="1"/>
          <w:sz w:val="24"/>
        </w:rPr>
      </w:pPr>
      <w:r>
        <w:rPr>
          <w:rFonts w:hint="eastAsia"/>
          <w:b w:val="1"/>
          <w:sz w:val="24"/>
        </w:rPr>
        <w:t>３　職業能力開発校</w:t>
      </w:r>
    </w:p>
    <w:p>
      <w:pPr>
        <w:pStyle w:val="0"/>
        <w:ind w:left="247" w:leftChars="109" w:firstLine="244" w:firstLineChars="99"/>
        <w:rPr>
          <w:rFonts w:hint="default"/>
          <w:sz w:val="24"/>
        </w:rPr>
      </w:pPr>
      <w:r>
        <w:rPr>
          <w:rFonts w:hint="eastAsia"/>
          <w:sz w:val="24"/>
        </w:rPr>
        <w:t>障がいのある人に対し職業に必要な知識や技能を計画的に習得させ、障がいのある人の職業の安定と自立を図るとともに経済及び社会の発展に寄与する人材を養成するための職業能力開発を実施します。授業料は無料です。</w:t>
      </w:r>
    </w:p>
    <w:p>
      <w:pPr>
        <w:pStyle w:val="0"/>
        <w:ind w:left="247" w:leftChars="109" w:firstLine="244" w:firstLineChars="99"/>
        <w:rPr>
          <w:rFonts w:hint="default"/>
          <w:sz w:val="24"/>
        </w:rPr>
      </w:pPr>
      <w:r>
        <w:rPr>
          <w:rFonts w:hint="eastAsia"/>
          <w:sz w:val="24"/>
        </w:rPr>
        <w:t>対象者は、義務教育修了者（見込者を含む）及び高校卒業又はこれと同等の学力を有する障がいのある人で、技能習得のうえ就職の意思を有し、訓練等健康面で集団生活に支障のない方。総合実務科については知的障がいのある方が対象です。</w:t>
      </w:r>
    </w:p>
    <w:p>
      <w:pPr>
        <w:pStyle w:val="0"/>
        <w:ind w:firstLine="247" w:firstLineChars="100"/>
        <w:rPr>
          <w:rFonts w:hint="default"/>
          <w:sz w:val="24"/>
        </w:rPr>
      </w:pPr>
      <w:r>
        <w:rPr>
          <w:rFonts w:hint="eastAsia"/>
          <w:sz w:val="24"/>
        </w:rPr>
        <w:t>「国立県営福岡障害者職業能力開発校」</w:t>
      </w:r>
    </w:p>
    <w:p>
      <w:pPr>
        <w:pStyle w:val="0"/>
        <w:ind w:firstLine="493" w:firstLineChars="200"/>
        <w:rPr>
          <w:rFonts w:hint="default"/>
          <w:sz w:val="24"/>
        </w:rPr>
      </w:pPr>
      <w:r>
        <w:rPr>
          <w:rFonts w:hint="eastAsia"/>
          <w:sz w:val="24"/>
        </w:rPr>
        <w:t>〒</w:t>
      </w:r>
      <w:r>
        <w:rPr>
          <w:rFonts w:hint="eastAsia"/>
          <w:sz w:val="24"/>
        </w:rPr>
        <w:t>808-0122</w:t>
      </w:r>
      <w:r>
        <w:rPr>
          <w:rFonts w:hint="eastAsia"/>
          <w:sz w:val="24"/>
        </w:rPr>
        <w:t>　北九州市若松区大字蜑住</w:t>
      </w:r>
      <w:r>
        <w:rPr>
          <w:rFonts w:hint="eastAsia"/>
          <w:sz w:val="24"/>
        </w:rPr>
        <w:t>1728-1</w:t>
      </w:r>
    </w:p>
    <w:p>
      <w:pPr>
        <w:pStyle w:val="0"/>
        <w:ind w:firstLine="493" w:firstLineChars="200"/>
        <w:rPr>
          <w:rFonts w:hint="default"/>
          <w:sz w:val="24"/>
        </w:rPr>
      </w:pPr>
      <w:r>
        <w:rPr>
          <w:rFonts w:hint="eastAsia"/>
          <w:sz w:val="24"/>
        </w:rPr>
        <w:t>電話</w:t>
      </w:r>
      <w:r>
        <w:rPr>
          <w:rFonts w:hint="eastAsia"/>
          <w:sz w:val="24"/>
        </w:rPr>
        <w:t xml:space="preserve"> 093-741-5431</w:t>
      </w:r>
      <w:r>
        <w:rPr>
          <w:rFonts w:hint="eastAsia"/>
          <w:sz w:val="24"/>
        </w:rPr>
        <w:t>　</w:t>
      </w:r>
      <w:r>
        <w:rPr>
          <w:rFonts w:hint="eastAsia"/>
          <w:sz w:val="24"/>
        </w:rPr>
        <w:t>Fax 093-741-1340</w:t>
      </w:r>
    </w:p>
    <w:p>
      <w:pPr>
        <w:pStyle w:val="0"/>
        <w:rPr>
          <w:rFonts w:hint="default"/>
          <w:sz w:val="24"/>
        </w:rPr>
      </w:pPr>
    </w:p>
    <w:p>
      <w:pPr>
        <w:pStyle w:val="0"/>
        <w:rPr>
          <w:rFonts w:hint="default"/>
          <w:b w:val="1"/>
          <w:sz w:val="24"/>
        </w:rPr>
      </w:pPr>
      <w:r>
        <w:rPr>
          <w:rFonts w:hint="eastAsia"/>
          <w:b w:val="1"/>
          <w:sz w:val="24"/>
        </w:rPr>
        <w:t>４　職場適応訓練</w:t>
      </w:r>
    </w:p>
    <w:p>
      <w:pPr>
        <w:pStyle w:val="0"/>
        <w:ind w:left="247" w:hanging="247" w:hangingChars="100"/>
        <w:rPr>
          <w:rFonts w:hint="default"/>
          <w:sz w:val="24"/>
        </w:rPr>
      </w:pPr>
      <w:r>
        <w:rPr>
          <w:rFonts w:hint="eastAsia"/>
          <w:sz w:val="24"/>
        </w:rPr>
        <w:t>　　公共職業安定所（ハローワーク）に求職申込みをしている心身障がいのある人が、職業に適応するため訓練を受ける制度です。</w:t>
      </w:r>
    </w:p>
    <w:p>
      <w:pPr>
        <w:pStyle w:val="0"/>
        <w:ind w:left="247" w:hanging="247" w:hangingChars="100"/>
        <w:rPr>
          <w:rFonts w:hint="default"/>
          <w:sz w:val="24"/>
        </w:rPr>
      </w:pPr>
      <w:r>
        <w:rPr>
          <w:rFonts w:hint="eastAsia"/>
          <w:sz w:val="24"/>
        </w:rPr>
        <w:t>　　公共職業安定所が委託した事業所で訓練を受け、訓練生には訓練手当が６ヶ月間（重度障がいのある人の場合は１年間）公共職業安定所（ハローワーク）から支給されます。</w:t>
      </w:r>
    </w:p>
    <w:p>
      <w:pPr>
        <w:pStyle w:val="0"/>
        <w:rPr>
          <w:rFonts w:hint="default" w:ascii="ＭＳ 明朝" w:hAnsi="ＭＳ 明朝"/>
          <w:sz w:val="24"/>
        </w:rPr>
      </w:pPr>
    </w:p>
    <w:p>
      <w:pPr>
        <w:pStyle w:val="0"/>
        <w:rPr>
          <w:rFonts w:hint="default" w:ascii="ＭＳ 明朝" w:hAnsi="ＭＳ 明朝"/>
          <w:b w:val="1"/>
          <w:sz w:val="24"/>
        </w:rPr>
      </w:pPr>
      <w:r>
        <w:rPr>
          <w:rFonts w:hint="eastAsia" w:ascii="ＭＳ 明朝" w:hAnsi="ＭＳ 明朝"/>
          <w:b w:val="1"/>
          <w:sz w:val="24"/>
        </w:rPr>
        <w:t>５　肢体不自由児高等学校奨学制度</w:t>
      </w:r>
    </w:p>
    <w:p>
      <w:pPr>
        <w:pStyle w:val="0"/>
        <w:rPr>
          <w:rFonts w:hint="default"/>
          <w:sz w:val="24"/>
        </w:rPr>
      </w:pPr>
      <w:r>
        <w:rPr>
          <w:rFonts w:hint="eastAsia" w:ascii="ＭＳ 明朝" w:hAnsi="ＭＳ 明朝"/>
          <w:sz w:val="24"/>
        </w:rPr>
        <w:t>　　肢体不自由児（</w:t>
      </w:r>
      <w:r>
        <w:rPr>
          <w:rFonts w:hint="eastAsia"/>
          <w:sz w:val="24"/>
        </w:rPr>
        <w:t>身体障害者手帳１級～５級）が高校に進学したとき、一定</w:t>
      </w:r>
    </w:p>
    <w:p>
      <w:pPr>
        <w:pStyle w:val="0"/>
        <w:ind w:firstLine="247" w:firstLineChars="100"/>
        <w:rPr>
          <w:rFonts w:hint="default"/>
          <w:sz w:val="24"/>
        </w:rPr>
      </w:pPr>
      <w:r>
        <w:rPr>
          <w:rFonts w:hint="eastAsia"/>
          <w:sz w:val="24"/>
        </w:rPr>
        <w:t>の奨学金を受け取ることができます。この奨学金は返済する必要がありません。</w:t>
      </w:r>
    </w:p>
    <w:p>
      <w:pPr>
        <w:pStyle w:val="0"/>
        <w:ind w:firstLine="247" w:firstLineChars="100"/>
        <w:rPr>
          <w:rFonts w:hint="default"/>
          <w:sz w:val="24"/>
        </w:rPr>
      </w:pPr>
      <w:r>
        <w:rPr>
          <w:rFonts w:hint="eastAsia"/>
          <w:sz w:val="24"/>
        </w:rPr>
        <w:t>《受付期間》　毎年１１月１０日～１２月１０日</w:t>
      </w:r>
    </w:p>
    <w:p>
      <w:pPr>
        <w:pStyle w:val="0"/>
        <w:ind w:left="2692" w:leftChars="109" w:hanging="2445" w:hangingChars="991"/>
        <w:rPr>
          <w:rFonts w:hint="default"/>
          <w:sz w:val="24"/>
        </w:rPr>
      </w:pPr>
      <w:r>
        <w:rPr>
          <w:rFonts w:hint="eastAsia"/>
          <w:sz w:val="24"/>
        </w:rPr>
        <w:t>《申請に必要なもの》奨学生採用願書、在学学校長の推薦書、前年度課税所得証明書（又は源泉徴収票）　各１通</w:t>
      </w:r>
    </w:p>
    <w:p>
      <w:pPr>
        <w:pStyle w:val="0"/>
        <w:ind w:firstLine="247" w:firstLineChars="100"/>
        <w:rPr>
          <w:rFonts w:hint="default"/>
          <w:sz w:val="24"/>
        </w:rPr>
      </w:pPr>
      <w:r>
        <w:rPr>
          <w:rFonts w:hint="eastAsia"/>
          <w:sz w:val="24"/>
        </w:rPr>
        <w:t>《窓口》　福岡県肢体不自由児協会　　電話　</w:t>
      </w:r>
      <w:r>
        <w:rPr>
          <w:rFonts w:hint="eastAsia"/>
          <w:sz w:val="24"/>
        </w:rPr>
        <w:t>092</w:t>
      </w:r>
      <w:r>
        <w:rPr>
          <w:rFonts w:hint="eastAsia"/>
          <w:sz w:val="24"/>
        </w:rPr>
        <w:t>－</w:t>
      </w:r>
      <w:r>
        <w:rPr>
          <w:rFonts w:hint="eastAsia"/>
          <w:sz w:val="24"/>
        </w:rPr>
        <w:t>584</w:t>
      </w:r>
      <w:r>
        <w:rPr>
          <w:rFonts w:hint="eastAsia"/>
          <w:sz w:val="24"/>
        </w:rPr>
        <w:t>－</w:t>
      </w:r>
      <w:r>
        <w:rPr>
          <w:rFonts w:hint="eastAsia"/>
          <w:sz w:val="24"/>
        </w:rPr>
        <w:t>5723</w:t>
      </w:r>
    </w:p>
    <w:p>
      <w:pPr>
        <w:pStyle w:val="0"/>
        <w:rPr>
          <w:rFonts w:hint="default"/>
          <w:b w:val="1"/>
          <w:sz w:val="24"/>
        </w:rPr>
      </w:pPr>
      <w:r>
        <w:rPr>
          <w:rFonts w:hint="default"/>
          <w:b w:val="1"/>
          <w:sz w:val="24"/>
        </w:rPr>
        <w:br w:type="page"/>
      </w:r>
      <w:r>
        <w:rPr>
          <w:rFonts w:hint="eastAsia"/>
          <w:b w:val="1"/>
          <w:sz w:val="24"/>
        </w:rPr>
        <w:t>７　職　親</w:t>
      </w:r>
    </w:p>
    <w:p>
      <w:pPr>
        <w:pStyle w:val="0"/>
        <w:ind w:left="247" w:hanging="247" w:hangingChars="100"/>
        <w:rPr>
          <w:rFonts w:hint="default"/>
          <w:sz w:val="24"/>
        </w:rPr>
      </w:pPr>
      <w:r>
        <w:rPr>
          <w:rFonts w:hint="eastAsia"/>
          <w:sz w:val="24"/>
        </w:rPr>
        <w:t>　　知的障がいのある人が自立するために、知的障がいのある人の更生援助に熱心な事業主</w:t>
      </w:r>
      <w:r>
        <w:rPr>
          <w:rFonts w:hint="eastAsia"/>
          <w:sz w:val="24"/>
        </w:rPr>
        <w:t>(</w:t>
      </w:r>
      <w:r>
        <w:rPr>
          <w:rFonts w:hint="eastAsia"/>
          <w:sz w:val="24"/>
        </w:rPr>
        <w:t>職親</w:t>
      </w:r>
      <w:r>
        <w:rPr>
          <w:rFonts w:hint="eastAsia"/>
          <w:sz w:val="24"/>
        </w:rPr>
        <w:t>)</w:t>
      </w:r>
      <w:r>
        <w:rPr>
          <w:rFonts w:hint="eastAsia"/>
          <w:sz w:val="24"/>
        </w:rPr>
        <w:t>に委託し、生活指導や技術習得訓練等を行う制度です。</w:t>
      </w:r>
    </w:p>
    <w:p>
      <w:pPr>
        <w:pStyle w:val="0"/>
        <w:rPr>
          <w:rFonts w:hint="default"/>
          <w:sz w:val="24"/>
        </w:rPr>
      </w:pPr>
    </w:p>
    <w:p>
      <w:pPr>
        <w:pStyle w:val="0"/>
        <w:rPr>
          <w:rFonts w:hint="default"/>
          <w:b w:val="1"/>
          <w:sz w:val="24"/>
        </w:rPr>
      </w:pPr>
      <w:r>
        <w:rPr>
          <w:rFonts w:hint="eastAsia"/>
          <w:b w:val="1"/>
          <w:sz w:val="24"/>
        </w:rPr>
        <w:t>８　たばこ小売販売業の許可基準の緩和</w:t>
      </w:r>
    </w:p>
    <w:p>
      <w:pPr>
        <w:pStyle w:val="0"/>
        <w:ind w:left="247" w:hanging="247" w:hangingChars="100"/>
        <w:rPr>
          <w:rFonts w:hint="default"/>
          <w:sz w:val="24"/>
        </w:rPr>
      </w:pPr>
      <w:r>
        <w:rPr>
          <w:rFonts w:hint="eastAsia"/>
          <w:sz w:val="24"/>
        </w:rPr>
        <w:t>　　身体障がいのある人が、たばこ小売販売業の許可申請を行った場合に、許可基準が緩和されます。</w:t>
      </w:r>
    </w:p>
    <w:p>
      <w:pPr>
        <w:pStyle w:val="0"/>
        <w:ind w:firstLine="247" w:firstLineChars="100"/>
        <w:rPr>
          <w:rFonts w:hint="default"/>
          <w:sz w:val="24"/>
        </w:rPr>
      </w:pPr>
      <w:r>
        <w:rPr>
          <w:rFonts w:hint="eastAsia"/>
          <w:sz w:val="24"/>
        </w:rPr>
        <w:t>《問合先》　福岡県財務支局理財課　　電話</w:t>
      </w:r>
      <w:r>
        <w:rPr>
          <w:rFonts w:hint="eastAsia"/>
          <w:sz w:val="24"/>
        </w:rPr>
        <w:t xml:space="preserve"> 092</w:t>
      </w:r>
      <w:r>
        <w:rPr>
          <w:rFonts w:hint="eastAsia"/>
          <w:sz w:val="24"/>
        </w:rPr>
        <w:t>－</w:t>
      </w:r>
      <w:r>
        <w:rPr>
          <w:rFonts w:hint="eastAsia"/>
          <w:sz w:val="24"/>
        </w:rPr>
        <w:t>411</w:t>
      </w:r>
      <w:r>
        <w:rPr>
          <w:rFonts w:hint="eastAsia"/>
          <w:sz w:val="24"/>
        </w:rPr>
        <w:t>－</w:t>
      </w:r>
      <w:r>
        <w:rPr>
          <w:rFonts w:hint="eastAsia"/>
          <w:sz w:val="24"/>
        </w:rPr>
        <w:t>7281</w:t>
      </w:r>
    </w:p>
    <w:p>
      <w:pPr>
        <w:pStyle w:val="0"/>
        <w:jc w:val="left"/>
        <w:rPr>
          <w:rFonts w:hint="default"/>
          <w:sz w:val="24"/>
        </w:rPr>
      </w:pPr>
    </w:p>
    <w:p>
      <w:pPr>
        <w:pStyle w:val="0"/>
        <w:rPr>
          <w:rFonts w:hint="default"/>
          <w:b w:val="1"/>
          <w:sz w:val="24"/>
        </w:rPr>
      </w:pPr>
    </w:p>
    <w:p>
      <w:pPr>
        <w:pStyle w:val="0"/>
        <w:rPr>
          <w:rFonts w:hint="default"/>
          <w:sz w:val="24"/>
        </w:rPr>
      </w:pPr>
      <w:r>
        <w:rPr>
          <w:rFonts w:hint="default"/>
          <w:b w:val="1"/>
          <w:sz w:val="28"/>
        </w:rPr>
        <mc:AlternateContent>
          <mc:Choice Requires="wps">
            <w:drawing>
              <wp:anchor distT="0" distB="0" distL="114300" distR="114300" simplePos="0" relativeHeight="16" behindDoc="0" locked="0" layoutInCell="1" hidden="0" allowOverlap="1">
                <wp:simplePos x="0" y="0"/>
                <wp:positionH relativeFrom="column">
                  <wp:posOffset>2795270</wp:posOffset>
                </wp:positionH>
                <wp:positionV relativeFrom="paragraph">
                  <wp:posOffset>2799715</wp:posOffset>
                </wp:positionV>
                <wp:extent cx="2532380" cy="2625725"/>
                <wp:effectExtent l="635" t="635" r="29845" b="10795"/>
                <wp:wrapNone/>
                <wp:docPr id="1038" name="Text Box 9"/>
                <a:graphic xmlns:a="http://schemas.openxmlformats.org/drawingml/2006/main">
                  <a:graphicData uri="http://schemas.microsoft.com/office/word/2010/wordprocessingShape">
                    <wps:wsp>
                      <wps:cNvPr id="1038" name="Text Box 9"/>
                      <wps:cNvSpPr txBox="1">
                        <a:spLocks noChangeArrowheads="1"/>
                      </wps:cNvSpPr>
                      <wps:spPr>
                        <a:xfrm>
                          <a:off x="0" y="0"/>
                          <a:ext cx="2532380" cy="26257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2371725" cy="2514600"/>
                                  <wp:effectExtent l="0" t="0" r="0" b="0"/>
                                  <wp:docPr id="1039" name="Picture 4" descr="j0291984"/>
                                  <a:graphic>
                                    <a:graphicData uri="http://schemas.openxmlformats.org/drawingml/2006/picture">
                                      <pic:pic xmlns:pic="http://schemas.openxmlformats.org/drawingml/2006/picture">
                                        <pic:nvPicPr>
                                          <pic:cNvPr id="1039" name="Picture 4" descr="j0291984"/>
                                          <pic:cNvPicPr>
                                            <a:picLocks noChangeAspect="1" noChangeArrowheads="1"/>
                                          </pic:cNvPicPr>
                                        </pic:nvPicPr>
                                        <pic:blipFill>
                                          <a:blip r:embed="rId16"/>
                                          <a:stretch>
                                            <a:fillRect/>
                                          </a:stretch>
                                        </pic:blipFill>
                                        <pic:spPr>
                                          <a:xfrm>
                                            <a:off x="0" y="0"/>
                                            <a:ext cx="2371725" cy="2514600"/>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style="mso-position-vertical-relative:text;z-index:16;mso-wrap-distance-left:9pt;width:199.4pt;height:206.75pt;mso-position-horizontal-relative:text;position:absolute;margin-left:220.1pt;margin-top:220.45pt;mso-wrap-distance-bottom:0pt;mso-wrap-distance-right:9pt;mso-wrap-distance-top:0pt;v-text-anchor:top;mso-wrap-style:none;" o:spid="_x0000_s1038"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2371725" cy="2514600"/>
                            <wp:effectExtent l="0" t="0" r="0" b="0"/>
                            <wp:docPr id="1039" name="Picture 4" descr="j0291984"/>
                            <a:graphic xmlns:a="http://schemas.openxmlformats.org/drawingml/2006/main">
                              <a:graphicData uri="http://schemas.openxmlformats.org/drawingml/2006/picture">
                                <pic:pic xmlns:pic="http://schemas.openxmlformats.org/drawingml/2006/picture">
                                  <pic:nvPicPr>
                                    <pic:cNvPr id="1039" name="Picture 4" descr="j0291984"/>
                                    <pic:cNvPicPr>
                                      <a:picLocks noChangeAspect="1" noChangeArrowheads="1"/>
                                    </pic:cNvPicPr>
                                  </pic:nvPicPr>
                                  <pic:blipFill>
                                    <a:blip r:embed="rId16"/>
                                    <a:stretch>
                                      <a:fillRect/>
                                    </a:stretch>
                                  </pic:blipFill>
                                  <pic:spPr>
                                    <a:xfrm>
                                      <a:off x="0" y="0"/>
                                      <a:ext cx="2371725" cy="2514600"/>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8"/>
        </w:rPr>
        <mc:AlternateContent>
          <mc:Choice Requires="wps">
            <w:drawing>
              <wp:anchor distT="0" distB="0" distL="114300" distR="114300" simplePos="0" relativeHeight="15" behindDoc="0" locked="0" layoutInCell="1" hidden="0" allowOverlap="1">
                <wp:simplePos x="0" y="0"/>
                <wp:positionH relativeFrom="column">
                  <wp:posOffset>737870</wp:posOffset>
                </wp:positionH>
                <wp:positionV relativeFrom="paragraph">
                  <wp:posOffset>610870</wp:posOffset>
                </wp:positionV>
                <wp:extent cx="1932940" cy="1976120"/>
                <wp:effectExtent l="635" t="635" r="29845" b="10795"/>
                <wp:wrapNone/>
                <wp:docPr id="1040" name="Text Box 7"/>
                <a:graphic xmlns:a="http://schemas.openxmlformats.org/drawingml/2006/main">
                  <a:graphicData uri="http://schemas.microsoft.com/office/word/2010/wordprocessingShape">
                    <wps:wsp>
                      <wps:cNvPr id="1040" name="Text Box 7"/>
                      <wps:cNvSpPr txBox="1">
                        <a:spLocks noChangeArrowheads="1"/>
                      </wps:cNvSpPr>
                      <wps:spPr>
                        <a:xfrm>
                          <a:off x="0" y="0"/>
                          <a:ext cx="1932940" cy="197612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default"/>
                              </w:rPr>
                              <w:drawing>
                                <wp:inline distT="0" distB="0" distL="0" distR="0">
                                  <wp:extent cx="1771650" cy="1809750"/>
                                  <wp:effectExtent l="0" t="0" r="0" b="0"/>
                                  <wp:docPr id="1041" name="Picture 5" descr="j0195384"/>
                                  <a:graphic>
                                    <a:graphicData uri="http://schemas.openxmlformats.org/drawingml/2006/picture">
                                      <pic:pic xmlns:pic="http://schemas.openxmlformats.org/drawingml/2006/picture">
                                        <pic:nvPicPr>
                                          <pic:cNvPr id="1041" name="Picture 5" descr="j0195384"/>
                                          <pic:cNvPicPr>
                                            <a:picLocks noChangeAspect="1" noChangeArrowheads="1"/>
                                          </pic:cNvPicPr>
                                        </pic:nvPicPr>
                                        <pic:blipFill>
                                          <a:blip r:embed="rId17"/>
                                          <a:stretch>
                                            <a:fillRect/>
                                          </a:stretch>
                                        </pic:blipFill>
                                        <pic:spPr>
                                          <a:xfrm>
                                            <a:off x="0" y="0"/>
                                            <a:ext cx="1771650" cy="1809750"/>
                                          </a:xfrm>
                                          <a:prstGeom prst="rect">
                                            <a:avLst/>
                                          </a:prstGeom>
                                          <a:noFill/>
                                          <a:ln>
                                            <a:noFill/>
                                          </a:ln>
                                        </pic:spPr>
                                      </pic:pic>
                                    </a:graphicData>
                                  </a:graphic>
                                </wp:inline>
                              </w:drawing>
                            </w:r>
                          </w:p>
                        </w:txbxContent>
                      </wps:txbx>
                      <wps:bodyPr rot="0" vertOverflow="overflow" horzOverflow="overflow" wrap="non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15;mso-wrap-distance-left:9pt;width:152.19pt;height:155.6pt;mso-position-horizontal-relative:text;position:absolute;margin-left:58.1pt;margin-top:48.1pt;mso-wrap-distance-bottom:0pt;mso-wrap-distance-right:9pt;mso-wrap-distance-top:0pt;v-text-anchor:top;mso-wrap-style:none;" o:spid="_x0000_s1040"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rPr>
                          <w:rFonts w:hint="default"/>
                        </w:rPr>
                      </w:pPr>
                      <w:r>
                        <w:rPr>
                          <w:rFonts w:hint="default"/>
                        </w:rPr>
                        <w:drawing>
                          <wp:inline distT="0" distB="0" distL="0" distR="0">
                            <wp:extent cx="1771650" cy="1809750"/>
                            <wp:effectExtent l="0" t="0" r="0" b="0"/>
                            <wp:docPr id="1041" name="Picture 5" descr="j0195384"/>
                            <a:graphic xmlns:a="http://schemas.openxmlformats.org/drawingml/2006/main">
                              <a:graphicData uri="http://schemas.openxmlformats.org/drawingml/2006/picture">
                                <pic:pic xmlns:pic="http://schemas.openxmlformats.org/drawingml/2006/picture">
                                  <pic:nvPicPr>
                                    <pic:cNvPr id="1041" name="Picture 5" descr="j0195384"/>
                                    <pic:cNvPicPr>
                                      <a:picLocks noChangeAspect="1" noChangeArrowheads="1"/>
                                    </pic:cNvPicPr>
                                  </pic:nvPicPr>
                                  <pic:blipFill>
                                    <a:blip r:embed="rId17"/>
                                    <a:stretch>
                                      <a:fillRect/>
                                    </a:stretch>
                                  </pic:blipFill>
                                  <pic:spPr>
                                    <a:xfrm>
                                      <a:off x="0" y="0"/>
                                      <a:ext cx="1771650" cy="1809750"/>
                                    </a:xfrm>
                                    <a:prstGeom prst="rect">
                                      <a:avLst/>
                                    </a:prstGeom>
                                    <a:noFill/>
                                    <a:ln>
                                      <a:noFill/>
                                    </a:ln>
                                  </pic:spPr>
                                </pic:pic>
                              </a:graphicData>
                            </a:graphic>
                          </wp:inline>
                        </w:drawing>
                      </w:r>
                    </w:p>
                  </w:txbxContent>
                </v:textbox>
                <v:imagedata o:title=""/>
                <w10:wrap type="none" anchorx="text" anchory="text"/>
              </v:shape>
            </w:pict>
          </mc:Fallback>
        </mc:AlternateContent>
      </w:r>
      <w:r>
        <w:rPr>
          <w:rFonts w:hint="default"/>
          <w:b w:val="1"/>
          <w:sz w:val="28"/>
        </w:rPr>
        <w:br w:type="page"/>
      </w:r>
      <w:r>
        <w:rPr>
          <w:rFonts w:hint="eastAsia"/>
          <w:b w:val="1"/>
          <w:sz w:val="28"/>
        </w:rPr>
        <w:t>選　　　　挙</w:t>
      </w:r>
    </w:p>
    <w:p>
      <w:pPr>
        <w:pStyle w:val="0"/>
        <w:rPr>
          <w:rFonts w:hint="default"/>
          <w:b w:val="1"/>
          <w:sz w:val="24"/>
        </w:rPr>
      </w:pPr>
    </w:p>
    <w:p>
      <w:pPr>
        <w:pStyle w:val="0"/>
        <w:rPr>
          <w:rFonts w:hint="default"/>
          <w:b w:val="1"/>
          <w:sz w:val="24"/>
        </w:rPr>
      </w:pPr>
      <w:r>
        <w:rPr>
          <w:rFonts w:hint="eastAsia"/>
          <w:b w:val="1"/>
          <w:sz w:val="24"/>
        </w:rPr>
        <w:t>１　郵便等による不在者投票制度</w:t>
      </w:r>
    </w:p>
    <w:p>
      <w:pPr>
        <w:pStyle w:val="0"/>
        <w:ind w:left="247" w:leftChars="109" w:firstLine="244" w:firstLineChars="99"/>
        <w:rPr>
          <w:rFonts w:hint="default"/>
          <w:sz w:val="24"/>
        </w:rPr>
      </w:pPr>
      <w:r>
        <w:rPr>
          <w:rFonts w:hint="eastAsia"/>
          <w:sz w:val="24"/>
        </w:rPr>
        <w:t>投票所に出向くことが困難な方で、次の方は、郵便等により不在者投票することができます。</w:t>
      </w:r>
    </w:p>
    <w:p>
      <w:pPr>
        <w:pStyle w:val="0"/>
        <w:rPr>
          <w:rFonts w:hint="default"/>
          <w:sz w:val="24"/>
        </w:rPr>
      </w:pPr>
    </w:p>
    <w:p>
      <w:pPr>
        <w:pStyle w:val="0"/>
        <w:rPr>
          <w:rFonts w:hint="default"/>
          <w:sz w:val="24"/>
        </w:rPr>
      </w:pPr>
      <w:r>
        <w:rPr>
          <w:rFonts w:hint="eastAsia"/>
          <w:sz w:val="24"/>
        </w:rPr>
        <w:t>《対象者》</w:t>
      </w:r>
    </w:p>
    <w:p>
      <w:pPr>
        <w:pStyle w:val="21"/>
        <w:numPr>
          <w:ilvl w:val="0"/>
          <w:numId w:val="5"/>
        </w:numPr>
        <w:ind w:leftChars="0"/>
        <w:rPr>
          <w:rFonts w:hint="default"/>
          <w:sz w:val="24"/>
        </w:rPr>
      </w:pPr>
      <w:r>
        <w:rPr>
          <w:rFonts w:hint="eastAsia"/>
          <w:sz w:val="24"/>
        </w:rPr>
        <w:t xml:space="preserve"> </w:t>
      </w:r>
      <w:r>
        <w:rPr>
          <w:rFonts w:hint="eastAsia"/>
          <w:sz w:val="24"/>
        </w:rPr>
        <w:t>両下肢又は体幹機能障がいで身体障害者手帳</w:t>
      </w:r>
      <w:r>
        <w:rPr>
          <w:rFonts w:hint="eastAsia"/>
          <w:sz w:val="24"/>
        </w:rPr>
        <w:t>1</w:t>
      </w:r>
      <w:r>
        <w:rPr>
          <w:rFonts w:hint="eastAsia"/>
          <w:sz w:val="24"/>
        </w:rPr>
        <w:t>級～</w:t>
      </w:r>
      <w:r>
        <w:rPr>
          <w:rFonts w:hint="eastAsia"/>
          <w:sz w:val="24"/>
        </w:rPr>
        <w:t>2</w:t>
      </w:r>
      <w:r>
        <w:rPr>
          <w:rFonts w:hint="eastAsia"/>
          <w:sz w:val="24"/>
        </w:rPr>
        <w:t>級の人</w:t>
      </w:r>
    </w:p>
    <w:p>
      <w:pPr>
        <w:pStyle w:val="0"/>
        <w:ind w:left="706" w:leftChars="186" w:hanging="284" w:hangingChars="115"/>
        <w:rPr>
          <w:rFonts w:hint="default"/>
          <w:sz w:val="24"/>
        </w:rPr>
      </w:pPr>
      <w:r>
        <w:rPr>
          <w:rFonts w:hint="eastAsia"/>
          <w:sz w:val="24"/>
        </w:rPr>
        <w:t>②</w:t>
      </w:r>
      <w:r>
        <w:rPr>
          <w:rFonts w:hint="eastAsia"/>
          <w:sz w:val="24"/>
        </w:rPr>
        <w:t xml:space="preserve"> </w:t>
      </w:r>
      <w:r>
        <w:rPr>
          <w:rFonts w:hint="eastAsia"/>
          <w:sz w:val="24"/>
        </w:rPr>
        <w:t>心臓、じん臓、呼吸器、ぼうこう、直腸、小腸、免疫の障がいで</w:t>
      </w:r>
    </w:p>
    <w:p>
      <w:pPr>
        <w:pStyle w:val="0"/>
        <w:ind w:left="703" w:leftChars="310"/>
        <w:rPr>
          <w:rFonts w:hint="default"/>
          <w:sz w:val="24"/>
        </w:rPr>
      </w:pPr>
      <w:r>
        <w:rPr>
          <w:rFonts w:hint="eastAsia"/>
          <w:sz w:val="24"/>
        </w:rPr>
        <w:t>身体障害者手帳</w:t>
      </w:r>
      <w:r>
        <w:rPr>
          <w:rFonts w:hint="eastAsia"/>
          <w:sz w:val="24"/>
        </w:rPr>
        <w:t>1</w:t>
      </w:r>
      <w:r>
        <w:rPr>
          <w:rFonts w:hint="eastAsia"/>
          <w:sz w:val="24"/>
        </w:rPr>
        <w:t>級～３級の人</w:t>
      </w:r>
    </w:p>
    <w:p>
      <w:pPr>
        <w:pStyle w:val="0"/>
        <w:ind w:firstLine="424" w:firstLineChars="172"/>
        <w:rPr>
          <w:rFonts w:hint="default"/>
          <w:sz w:val="24"/>
        </w:rPr>
      </w:pPr>
      <w:r>
        <w:rPr>
          <w:rFonts w:hint="eastAsia"/>
          <w:sz w:val="24"/>
        </w:rPr>
        <w:t>③</w:t>
      </w:r>
      <w:r>
        <w:rPr>
          <w:rFonts w:hint="eastAsia"/>
          <w:sz w:val="24"/>
        </w:rPr>
        <w:t xml:space="preserve"> </w:t>
      </w:r>
      <w:r>
        <w:rPr>
          <w:rFonts w:hint="eastAsia"/>
          <w:sz w:val="24"/>
        </w:rPr>
        <w:t>介護保険で、要介護５の認定を受けている人</w:t>
      </w:r>
    </w:p>
    <w:p>
      <w:pPr>
        <w:pStyle w:val="0"/>
        <w:rPr>
          <w:rFonts w:hint="default"/>
          <w:b w:val="1"/>
          <w:sz w:val="24"/>
        </w:rPr>
      </w:pPr>
    </w:p>
    <w:p>
      <w:pPr>
        <w:pStyle w:val="0"/>
        <w:rPr>
          <w:rFonts w:hint="default"/>
          <w:b w:val="1"/>
          <w:sz w:val="24"/>
        </w:rPr>
      </w:pPr>
      <w:r>
        <w:rPr>
          <w:rFonts w:hint="eastAsia"/>
          <w:b w:val="1"/>
          <w:sz w:val="24"/>
        </w:rPr>
        <w:t>（１）代理記載制度</w:t>
      </w:r>
    </w:p>
    <w:p>
      <w:pPr>
        <w:pStyle w:val="0"/>
        <w:ind w:left="247" w:leftChars="109" w:firstLine="244" w:firstLineChars="99"/>
        <w:rPr>
          <w:rFonts w:hint="default"/>
          <w:sz w:val="24"/>
        </w:rPr>
      </w:pPr>
      <w:r>
        <w:rPr>
          <w:rFonts w:hint="eastAsia"/>
          <w:sz w:val="24"/>
        </w:rPr>
        <w:t>郵便等の投票制度を利用したくても、自ら記載することができない方は、自宅で「代理記載人」に投票に関する記載をしてもらうことができます。</w:t>
      </w:r>
    </w:p>
    <w:p>
      <w:pPr>
        <w:pStyle w:val="0"/>
        <w:rPr>
          <w:rFonts w:hint="default"/>
          <w:sz w:val="24"/>
        </w:rPr>
      </w:pPr>
    </w:p>
    <w:p>
      <w:pPr>
        <w:pStyle w:val="0"/>
        <w:rPr>
          <w:rFonts w:hint="default"/>
          <w:sz w:val="24"/>
        </w:rPr>
      </w:pPr>
      <w:r>
        <w:rPr>
          <w:rFonts w:hint="eastAsia"/>
          <w:sz w:val="24"/>
        </w:rPr>
        <w:t>《対象者》</w:t>
      </w:r>
    </w:p>
    <w:p>
      <w:pPr>
        <w:pStyle w:val="0"/>
        <w:ind w:left="240" w:leftChars="106" w:firstLine="247" w:firstLineChars="100"/>
        <w:rPr>
          <w:rFonts w:hint="default"/>
          <w:sz w:val="24"/>
        </w:rPr>
      </w:pPr>
      <w:r>
        <w:rPr>
          <w:rFonts w:hint="eastAsia"/>
          <w:sz w:val="24"/>
        </w:rPr>
        <w:t>郵便等の投票制度の対象者で、上肢又は視覚障がいで身体障害者手帳</w:t>
      </w:r>
      <w:r>
        <w:rPr>
          <w:rFonts w:hint="eastAsia"/>
          <w:sz w:val="24"/>
        </w:rPr>
        <w:t>1</w:t>
      </w:r>
      <w:r>
        <w:rPr>
          <w:rFonts w:hint="eastAsia"/>
          <w:sz w:val="24"/>
        </w:rPr>
        <w:t>級の人</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点字投票制度</w:t>
      </w:r>
    </w:p>
    <w:p>
      <w:pPr>
        <w:pStyle w:val="0"/>
        <w:ind w:firstLine="493" w:firstLineChars="200"/>
        <w:rPr>
          <w:rFonts w:hint="default"/>
          <w:sz w:val="24"/>
        </w:rPr>
      </w:pPr>
      <w:r>
        <w:rPr>
          <w:rFonts w:hint="eastAsia"/>
          <w:sz w:val="24"/>
        </w:rPr>
        <w:t>目の不自由な方は、点字を用いて投票することができます。</w:t>
      </w:r>
    </w:p>
    <w:p>
      <w:pPr>
        <w:pStyle w:val="0"/>
        <w:ind w:left="247" w:leftChars="109" w:firstLine="244" w:firstLineChars="99"/>
        <w:rPr>
          <w:rFonts w:hint="default"/>
          <w:sz w:val="24"/>
        </w:rPr>
      </w:pPr>
      <w:r>
        <w:rPr>
          <w:rFonts w:hint="eastAsia"/>
          <w:sz w:val="24"/>
        </w:rPr>
        <w:t>投票所で、点字投票をしようとする方は、投票所の係員にお申し出ください。点字投票である旨の表示をした投票用紙をお渡しします。点字器は投票所に用意してあります。なお、点字投票は、期日前投票や不在者投票（ただし、郵便等による不在者投票は除く。）でも行うことができ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代理投票制度</w:t>
      </w:r>
    </w:p>
    <w:p>
      <w:pPr>
        <w:pStyle w:val="0"/>
        <w:ind w:left="248" w:hanging="248" w:hangingChars="100"/>
        <w:rPr>
          <w:rFonts w:hint="default"/>
          <w:sz w:val="24"/>
        </w:rPr>
      </w:pPr>
      <w:r>
        <w:rPr>
          <w:rFonts w:hint="eastAsia"/>
          <w:b w:val="1"/>
          <w:sz w:val="24"/>
        </w:rPr>
        <w:t>　　</w:t>
      </w:r>
      <w:r>
        <w:rPr>
          <w:rFonts w:hint="eastAsia"/>
          <w:sz w:val="24"/>
        </w:rPr>
        <w:t>身体が不自由な方や、文盲等により投票用紙に自ら記載することができない方は、その方に代わって代理者が投票用紙に記載する方法（代理投票）が認められています。</w:t>
      </w:r>
    </w:p>
    <w:p>
      <w:pPr>
        <w:pStyle w:val="0"/>
        <w:ind w:left="247" w:leftChars="109" w:firstLine="247" w:firstLineChars="100"/>
        <w:rPr>
          <w:rFonts w:hint="default"/>
          <w:sz w:val="24"/>
        </w:rPr>
      </w:pPr>
      <w:r>
        <w:rPr>
          <w:rFonts w:hint="eastAsia"/>
          <w:sz w:val="24"/>
        </w:rPr>
        <w:t>投票所で、代理投票をしようとする方は、投票所の係員にお申し出ください。</w:t>
      </w:r>
    </w:p>
    <w:p>
      <w:pPr>
        <w:pStyle w:val="0"/>
        <w:ind w:left="247" w:leftChars="109" w:firstLine="247" w:firstLineChars="100"/>
        <w:rPr>
          <w:rFonts w:hint="default"/>
          <w:sz w:val="24"/>
        </w:rPr>
      </w:pPr>
    </w:p>
    <w:p>
      <w:pPr>
        <w:pStyle w:val="0"/>
        <w:ind w:left="247" w:leftChars="109" w:firstLine="247" w:firstLineChars="100"/>
        <w:rPr>
          <w:rFonts w:hint="default"/>
          <w:sz w:val="24"/>
        </w:rPr>
      </w:pPr>
    </w:p>
    <w:p>
      <w:pPr>
        <w:pStyle w:val="0"/>
        <w:ind w:firstLine="247" w:firstLineChars="100"/>
        <w:rPr>
          <w:rFonts w:hint="default"/>
          <w:sz w:val="24"/>
        </w:rPr>
      </w:pPr>
      <w:r>
        <w:rPr>
          <w:rFonts w:hint="eastAsia"/>
          <w:sz w:val="24"/>
        </w:rPr>
        <w:t>《窓口》　中間市選挙管理委員会事務局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6230</w:t>
      </w:r>
    </w:p>
    <w:p>
      <w:pPr>
        <w:pStyle w:val="0"/>
        <w:rPr>
          <w:rFonts w:hint="default"/>
          <w:sz w:val="24"/>
        </w:rPr>
      </w:pPr>
      <w:r>
        <w:rPr>
          <w:rFonts w:hint="default"/>
          <w:b w:val="1"/>
          <w:sz w:val="28"/>
        </w:rPr>
        <w:br w:type="page"/>
      </w:r>
      <w:r>
        <w:rPr>
          <w:rFonts w:hint="eastAsia"/>
          <w:b w:val="1"/>
          <w:sz w:val="28"/>
        </w:rPr>
        <w:t>年金・手当</w:t>
      </w:r>
    </w:p>
    <w:p>
      <w:pPr>
        <w:pStyle w:val="0"/>
        <w:jc w:val="left"/>
        <w:rPr>
          <w:rFonts w:hint="default"/>
          <w:b w:val="1"/>
          <w:sz w:val="18"/>
        </w:rPr>
      </w:pPr>
    </w:p>
    <w:p>
      <w:pPr>
        <w:pStyle w:val="0"/>
        <w:jc w:val="left"/>
        <w:rPr>
          <w:rFonts w:hint="default"/>
          <w:b w:val="1"/>
          <w:sz w:val="24"/>
        </w:rPr>
      </w:pPr>
      <w:r>
        <w:rPr>
          <w:rFonts w:hint="eastAsia"/>
          <w:b w:val="1"/>
          <w:sz w:val="24"/>
        </w:rPr>
        <w:t>障害年金</w:t>
      </w:r>
    </w:p>
    <w:p>
      <w:pPr>
        <w:pStyle w:val="0"/>
        <w:ind w:firstLine="247" w:firstLineChars="100"/>
        <w:jc w:val="left"/>
        <w:rPr>
          <w:rFonts w:hint="default"/>
          <w:sz w:val="24"/>
        </w:rPr>
      </w:pPr>
      <w:r>
        <w:rPr>
          <w:rFonts w:hint="eastAsia"/>
          <w:sz w:val="24"/>
        </w:rPr>
        <w:t>国民年金や厚生年金等の被保険者期間中、あるいは</w:t>
      </w:r>
      <w:r>
        <w:rPr>
          <w:rFonts w:hint="eastAsia"/>
          <w:sz w:val="24"/>
        </w:rPr>
        <w:t>60</w:t>
      </w:r>
      <w:r>
        <w:rPr>
          <w:rFonts w:hint="eastAsia"/>
          <w:sz w:val="24"/>
        </w:rPr>
        <w:t>歳から</w:t>
      </w:r>
      <w:r>
        <w:rPr>
          <w:rFonts w:hint="eastAsia"/>
          <w:sz w:val="24"/>
        </w:rPr>
        <w:t>65</w:t>
      </w:r>
      <w:r>
        <w:rPr>
          <w:rFonts w:hint="eastAsia"/>
          <w:sz w:val="24"/>
        </w:rPr>
        <w:t>歳未満の間に初診日がある病気やけがで障がいを有したとき、又は</w:t>
      </w:r>
      <w:r>
        <w:rPr>
          <w:rFonts w:hint="eastAsia"/>
          <w:sz w:val="24"/>
        </w:rPr>
        <w:t>20</w:t>
      </w:r>
      <w:r>
        <w:rPr>
          <w:rFonts w:hint="eastAsia"/>
          <w:sz w:val="24"/>
        </w:rPr>
        <w:t>歳未満の病気やけがで障がいを有したとき障害年金が支給されます。</w:t>
      </w:r>
    </w:p>
    <w:p>
      <w:pPr>
        <w:pStyle w:val="0"/>
        <w:ind w:firstLine="247" w:firstLineChars="100"/>
        <w:jc w:val="left"/>
        <w:rPr>
          <w:rFonts w:hint="default"/>
          <w:sz w:val="24"/>
        </w:rPr>
      </w:pPr>
      <w:r>
        <w:rPr>
          <w:rFonts w:hint="eastAsia"/>
          <w:sz w:val="24"/>
        </w:rPr>
        <w:t>ただし、障がいの程度や保険料の納付条件等により受給に制限が生じることがあります。詳しくは年金事務所等でおたずねください。</w:t>
      </w:r>
    </w:p>
    <w:p>
      <w:pPr>
        <w:pStyle w:val="0"/>
        <w:ind w:firstLine="247" w:firstLineChars="100"/>
        <w:jc w:val="left"/>
        <w:rPr>
          <w:rFonts w:hint="default"/>
          <w:sz w:val="24"/>
        </w:rPr>
      </w:pPr>
    </w:p>
    <w:p>
      <w:pPr>
        <w:pStyle w:val="0"/>
        <w:jc w:val="left"/>
        <w:rPr>
          <w:rFonts w:hint="default"/>
          <w:sz w:val="24"/>
        </w:rPr>
      </w:pPr>
      <w:r>
        <w:rPr>
          <w:rFonts w:hint="eastAsia"/>
          <w:sz w:val="24"/>
        </w:rPr>
        <w:t>《問合先》　中間市役所　市民課年金係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6240</w:t>
      </w:r>
    </w:p>
    <w:p>
      <w:pPr>
        <w:pStyle w:val="0"/>
        <w:ind w:firstLine="1471" w:firstLineChars="596"/>
        <w:jc w:val="left"/>
        <w:rPr>
          <w:rFonts w:hint="default"/>
          <w:sz w:val="24"/>
        </w:rPr>
      </w:pPr>
      <w:r>
        <w:rPr>
          <w:rFonts w:hint="eastAsia"/>
          <w:sz w:val="24"/>
        </w:rPr>
        <w:t>八幡年金事務所　　　　　　　代表電話　</w:t>
      </w:r>
      <w:r>
        <w:rPr>
          <w:rFonts w:hint="eastAsia"/>
          <w:sz w:val="24"/>
        </w:rPr>
        <w:t>093</w:t>
      </w:r>
      <w:r>
        <w:rPr>
          <w:rFonts w:hint="eastAsia"/>
          <w:sz w:val="24"/>
        </w:rPr>
        <w:t>－</w:t>
      </w:r>
      <w:r>
        <w:rPr>
          <w:rFonts w:hint="eastAsia"/>
          <w:sz w:val="24"/>
        </w:rPr>
        <w:t>631</w:t>
      </w:r>
      <w:r>
        <w:rPr>
          <w:rFonts w:hint="eastAsia"/>
          <w:sz w:val="24"/>
        </w:rPr>
        <w:t>－</w:t>
      </w:r>
      <w:r>
        <w:rPr>
          <w:rFonts w:hint="eastAsia"/>
          <w:sz w:val="24"/>
        </w:rPr>
        <w:t>7962</w:t>
      </w:r>
    </w:p>
    <w:p>
      <w:pPr>
        <w:pStyle w:val="0"/>
        <w:jc w:val="left"/>
        <w:rPr>
          <w:rFonts w:hint="default"/>
          <w:sz w:val="24"/>
        </w:rPr>
      </w:pPr>
    </w:p>
    <w:p>
      <w:pPr>
        <w:pStyle w:val="0"/>
        <w:jc w:val="left"/>
        <w:rPr>
          <w:rFonts w:hint="default"/>
          <w:b w:val="1"/>
          <w:sz w:val="24"/>
        </w:rPr>
      </w:pPr>
      <w:r>
        <w:rPr>
          <w:rFonts w:hint="eastAsia"/>
          <w:b w:val="1"/>
          <w:sz w:val="24"/>
        </w:rPr>
        <w:t>特別障害給付金</w:t>
      </w:r>
    </w:p>
    <w:p>
      <w:pPr>
        <w:pStyle w:val="0"/>
        <w:ind w:firstLine="247" w:firstLineChars="100"/>
        <w:jc w:val="left"/>
        <w:rPr>
          <w:rFonts w:hint="default"/>
          <w:sz w:val="24"/>
        </w:rPr>
      </w:pPr>
      <w:r>
        <w:rPr>
          <w:rFonts w:hint="eastAsia"/>
          <w:sz w:val="24"/>
        </w:rPr>
        <w:t>国民年金に任意加入していなかったことにより、障害基礎年金等の受給権を有していない障がいのある方に対して支給される給付金の制度です。受給資格や申請の仕方、支給額等詳しいことはお問い合わせください。</w:t>
      </w:r>
    </w:p>
    <w:p>
      <w:pPr>
        <w:pStyle w:val="0"/>
        <w:jc w:val="left"/>
        <w:rPr>
          <w:rFonts w:hint="default"/>
          <w:sz w:val="24"/>
        </w:rPr>
      </w:pPr>
    </w:p>
    <w:p>
      <w:pPr>
        <w:pStyle w:val="0"/>
        <w:jc w:val="left"/>
        <w:rPr>
          <w:rFonts w:hint="default"/>
          <w:sz w:val="24"/>
        </w:rPr>
      </w:pPr>
      <w:r>
        <w:rPr>
          <w:rFonts w:hint="eastAsia"/>
          <w:sz w:val="24"/>
        </w:rPr>
        <w:t>《問合先》　中間市役所　市民課年金係　　直通電話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6240</w:t>
      </w:r>
    </w:p>
    <w:p>
      <w:pPr>
        <w:pStyle w:val="0"/>
        <w:jc w:val="left"/>
        <w:rPr>
          <w:rFonts w:hint="default"/>
          <w:sz w:val="24"/>
        </w:rPr>
      </w:pPr>
    </w:p>
    <w:p>
      <w:pPr>
        <w:pStyle w:val="0"/>
        <w:rPr>
          <w:rFonts w:hint="default"/>
          <w:b w:val="1"/>
          <w:sz w:val="24"/>
        </w:rPr>
      </w:pPr>
      <w:r>
        <w:rPr>
          <w:rFonts w:hint="eastAsia"/>
          <w:b w:val="1"/>
          <w:sz w:val="24"/>
        </w:rPr>
        <w:t>心身障害者扶養共済制度</w:t>
      </w:r>
    </w:p>
    <w:p>
      <w:pPr>
        <w:pStyle w:val="0"/>
        <w:rPr>
          <w:rFonts w:hint="default"/>
          <w:sz w:val="24"/>
        </w:rPr>
      </w:pPr>
      <w:r>
        <w:rPr>
          <w:rFonts w:hint="eastAsia"/>
          <w:sz w:val="24"/>
        </w:rPr>
        <w:t>　障がいのある人を扶養している保護者が、生存中に毎月一定額の掛け金（年齢によって７段階に異なる）を納めることにより、保護者に万一（死亡・重度の障がい）のことがあったとき、障がいのある人に終身一定額の年金（一口二万円・二口まで）を支給する制度です。</w:t>
      </w:r>
    </w:p>
    <w:p>
      <w:pPr>
        <w:pStyle w:val="0"/>
        <w:rPr>
          <w:rFonts w:hint="default"/>
          <w:sz w:val="24"/>
        </w:rPr>
      </w:pPr>
    </w:p>
    <w:p>
      <w:pPr>
        <w:pStyle w:val="0"/>
        <w:rPr>
          <w:rFonts w:hint="default"/>
          <w:sz w:val="24"/>
        </w:rPr>
      </w:pPr>
      <w:r>
        <w:rPr>
          <w:rFonts w:hint="eastAsia"/>
          <w:sz w:val="24"/>
        </w:rPr>
        <w:t>《障がいの範囲》</w:t>
      </w:r>
    </w:p>
    <w:p>
      <w:pPr>
        <w:pStyle w:val="21"/>
        <w:numPr>
          <w:ilvl w:val="0"/>
          <w:numId w:val="6"/>
        </w:numPr>
        <w:ind w:leftChars="0"/>
        <w:rPr>
          <w:rFonts w:hint="default"/>
          <w:sz w:val="24"/>
        </w:rPr>
      </w:pPr>
      <w:r>
        <w:rPr>
          <w:rFonts w:hint="eastAsia"/>
          <w:sz w:val="24"/>
        </w:rPr>
        <w:t xml:space="preserve"> </w:t>
      </w:r>
      <w:r>
        <w:rPr>
          <w:rFonts w:hint="eastAsia"/>
          <w:sz w:val="24"/>
        </w:rPr>
        <w:t>知的障がいのある人</w:t>
      </w:r>
      <w:r>
        <w:rPr>
          <w:rFonts w:hint="eastAsia"/>
          <w:sz w:val="24"/>
        </w:rPr>
        <w:t>(</w:t>
      </w:r>
      <w:r>
        <w:rPr>
          <w:rFonts w:hint="eastAsia"/>
          <w:sz w:val="24"/>
        </w:rPr>
        <w:t>児</w:t>
      </w:r>
      <w:r>
        <w:rPr>
          <w:rFonts w:hint="eastAsia"/>
          <w:sz w:val="24"/>
        </w:rPr>
        <w:t>)</w:t>
      </w:r>
      <w:r>
        <w:rPr>
          <w:rFonts w:hint="eastAsia"/>
          <w:sz w:val="24"/>
        </w:rPr>
        <w:t>で療育手帳Ａ及びＢの人。</w:t>
      </w:r>
    </w:p>
    <w:p>
      <w:pPr>
        <w:pStyle w:val="21"/>
        <w:numPr>
          <w:ilvl w:val="0"/>
          <w:numId w:val="6"/>
        </w:numPr>
        <w:ind w:leftChars="0"/>
        <w:rPr>
          <w:rFonts w:hint="default"/>
          <w:sz w:val="24"/>
        </w:rPr>
      </w:pPr>
      <w:r>
        <w:rPr>
          <w:rFonts w:hint="eastAsia"/>
          <w:sz w:val="24"/>
        </w:rPr>
        <w:t xml:space="preserve"> </w:t>
      </w:r>
      <w:r>
        <w:rPr>
          <w:rFonts w:hint="eastAsia"/>
          <w:sz w:val="24"/>
        </w:rPr>
        <w:t>身体障がいのある人（児）で手帳１級から３級に該当する人。</w:t>
      </w:r>
    </w:p>
    <w:p>
      <w:pPr>
        <w:pStyle w:val="0"/>
        <w:ind w:left="737" w:leftChars="187" w:hanging="313" w:hangingChars="127"/>
        <w:rPr>
          <w:rFonts w:hint="default"/>
          <w:sz w:val="24"/>
        </w:rPr>
      </w:pPr>
      <w:r>
        <w:rPr>
          <w:rFonts w:hint="eastAsia"/>
          <w:sz w:val="24"/>
        </w:rPr>
        <w:t>③</w:t>
      </w:r>
      <w:r>
        <w:rPr>
          <w:rFonts w:hint="eastAsia"/>
          <w:sz w:val="24"/>
        </w:rPr>
        <w:t xml:space="preserve"> </w:t>
      </w:r>
      <w:r>
        <w:rPr>
          <w:rFonts w:hint="eastAsia"/>
          <w:sz w:val="24"/>
        </w:rPr>
        <w:t>精神又は身体に永続的な障がいのある人で、１）又は２）と同程度と認められた人。（精神病・脳性麻痺・進行性筋萎縮症・自閉症・血友病等）</w:t>
      </w:r>
    </w:p>
    <w:p>
      <w:pPr>
        <w:pStyle w:val="0"/>
        <w:rPr>
          <w:rFonts w:hint="default"/>
          <w:sz w:val="24"/>
        </w:rPr>
      </w:pPr>
    </w:p>
    <w:p>
      <w:pPr>
        <w:pStyle w:val="0"/>
        <w:rPr>
          <w:rFonts w:hint="default"/>
          <w:sz w:val="24"/>
        </w:rPr>
      </w:pPr>
      <w:r>
        <w:rPr>
          <w:rFonts w:hint="eastAsia"/>
          <w:sz w:val="24"/>
        </w:rPr>
        <w:t>《加入資格》</w:t>
      </w:r>
    </w:p>
    <w:p>
      <w:pPr>
        <w:pStyle w:val="0"/>
        <w:rPr>
          <w:rFonts w:hint="default"/>
          <w:sz w:val="24"/>
        </w:rPr>
      </w:pPr>
      <w:r>
        <w:rPr>
          <w:rFonts w:hint="eastAsia"/>
          <w:sz w:val="24"/>
        </w:rPr>
        <w:t>　障がいのある人を現に扶養している６５歳未満の保護者であって、特別の疾病又は障がいのない人。</w:t>
      </w:r>
    </w:p>
    <w:p>
      <w:pPr>
        <w:pStyle w:val="0"/>
        <w:rPr>
          <w:rFonts w:hint="default"/>
          <w:sz w:val="24"/>
        </w:rPr>
      </w:pPr>
    </w:p>
    <w:p>
      <w:pPr>
        <w:pStyle w:val="0"/>
        <w:rPr>
          <w:rFonts w:hint="default"/>
          <w:sz w:val="24"/>
        </w:rPr>
      </w:pPr>
      <w:r>
        <w:rPr>
          <w:rFonts w:hint="eastAsia"/>
          <w:sz w:val="24"/>
        </w:rPr>
        <w:t>《掛金補助制度》</w:t>
      </w:r>
    </w:p>
    <w:p>
      <w:pPr>
        <w:pStyle w:val="0"/>
        <w:rPr>
          <w:rFonts w:hint="default"/>
          <w:sz w:val="24"/>
        </w:rPr>
      </w:pPr>
      <w:r>
        <w:rPr>
          <w:rFonts w:hint="eastAsia"/>
          <w:sz w:val="24"/>
        </w:rPr>
        <w:t>　加入者のうち、下記のいずれかに該当する人については、掛け金の一部を助成します。</w:t>
      </w:r>
    </w:p>
    <w:p>
      <w:pPr>
        <w:pStyle w:val="0"/>
        <w:ind w:firstLine="247" w:firstLineChars="100"/>
        <w:rPr>
          <w:rFonts w:hint="default"/>
          <w:sz w:val="24"/>
        </w:rPr>
      </w:pPr>
      <w:r>
        <w:rPr>
          <w:rFonts w:hint="eastAsia"/>
          <w:sz w:val="24"/>
        </w:rPr>
        <w:t>①生活保護世帯</w:t>
      </w:r>
    </w:p>
    <w:p>
      <w:pPr>
        <w:pStyle w:val="0"/>
        <w:ind w:firstLine="247" w:firstLineChars="100"/>
        <w:rPr>
          <w:rFonts w:hint="default"/>
          <w:sz w:val="24"/>
        </w:rPr>
      </w:pPr>
      <w:r>
        <w:rPr>
          <w:rFonts w:hint="eastAsia"/>
          <w:sz w:val="24"/>
        </w:rPr>
        <w:t>②市民税非課税世帯</w:t>
      </w:r>
    </w:p>
    <w:p>
      <w:pPr>
        <w:pStyle w:val="0"/>
        <w:ind w:firstLine="247" w:firstLineChars="100"/>
        <w:rPr>
          <w:rFonts w:hint="default"/>
          <w:sz w:val="24"/>
        </w:rPr>
      </w:pPr>
      <w:r>
        <w:rPr>
          <w:rFonts w:hint="eastAsia"/>
          <w:sz w:val="24"/>
        </w:rPr>
        <w:t>③市民税均等割のみ課税世帯</w:t>
      </w:r>
    </w:p>
    <w:p>
      <w:pPr>
        <w:pStyle w:val="0"/>
        <w:ind w:firstLine="242" w:firstLineChars="98"/>
        <w:rPr>
          <w:rFonts w:hint="default"/>
          <w:sz w:val="24"/>
        </w:rPr>
      </w:pPr>
      <w:r>
        <w:rPr>
          <w:rFonts w:hint="eastAsia"/>
          <w:sz w:val="24"/>
        </w:rPr>
        <w:t>④災害により生計の維持が困難となった世帯</w:t>
      </w:r>
    </w:p>
    <w:p>
      <w:pPr>
        <w:pStyle w:val="0"/>
        <w:jc w:val="left"/>
        <w:rPr>
          <w:rFonts w:hint="default"/>
          <w:b w:val="1"/>
          <w:sz w:val="24"/>
        </w:rPr>
      </w:pPr>
    </w:p>
    <w:p>
      <w:pPr>
        <w:pStyle w:val="0"/>
        <w:jc w:val="left"/>
        <w:rPr>
          <w:rFonts w:hint="default"/>
          <w:b w:val="1"/>
          <w:sz w:val="24"/>
        </w:rPr>
      </w:pPr>
      <w:r>
        <w:rPr>
          <w:rFonts w:hint="eastAsia"/>
          <w:b w:val="1"/>
          <w:sz w:val="24"/>
        </w:rPr>
        <w:t>特別障害者手当</w:t>
      </w:r>
    </w:p>
    <w:p>
      <w:pPr>
        <w:pStyle w:val="0"/>
        <w:jc w:val="left"/>
        <w:rPr>
          <w:rFonts w:hint="default"/>
          <w:b w:val="1"/>
          <w:sz w:val="24"/>
        </w:rPr>
      </w:pPr>
    </w:p>
    <w:p>
      <w:pPr>
        <w:pStyle w:val="0"/>
        <w:ind w:firstLine="247" w:firstLineChars="100"/>
        <w:jc w:val="left"/>
        <w:rPr>
          <w:rFonts w:hint="default"/>
          <w:sz w:val="24"/>
        </w:rPr>
      </w:pPr>
      <w:r>
        <w:rPr>
          <w:rFonts w:hint="eastAsia"/>
          <w:sz w:val="24"/>
        </w:rPr>
        <w:t>著しく重度の障がいがあるため日常生活において常時特別の介護を必要とする</w:t>
      </w:r>
      <w:r>
        <w:rPr>
          <w:rFonts w:hint="eastAsia"/>
          <w:sz w:val="24"/>
        </w:rPr>
        <w:t>20</w:t>
      </w:r>
      <w:r>
        <w:rPr>
          <w:rFonts w:hint="eastAsia"/>
          <w:sz w:val="24"/>
        </w:rPr>
        <w:t>歳以上の在宅の重度障がいのある人に対して支給されます。ただし、所得の制限があります。</w:t>
      </w:r>
    </w:p>
    <w:p>
      <w:pPr>
        <w:pStyle w:val="0"/>
        <w:ind w:firstLine="247" w:firstLineChars="100"/>
        <w:jc w:val="left"/>
        <w:rPr>
          <w:rFonts w:hint="default"/>
          <w:sz w:val="24"/>
        </w:rPr>
      </w:pPr>
    </w:p>
    <w:p>
      <w:pPr>
        <w:pStyle w:val="0"/>
        <w:jc w:val="left"/>
        <w:rPr>
          <w:rFonts w:hint="default"/>
          <w:sz w:val="24"/>
        </w:rPr>
      </w:pPr>
      <w:r>
        <w:rPr>
          <w:rFonts w:hint="eastAsia"/>
          <w:sz w:val="24"/>
        </w:rPr>
        <w:t>《対象となる条件》</w:t>
      </w:r>
    </w:p>
    <w:p>
      <w:pPr>
        <w:pStyle w:val="0"/>
        <w:ind w:firstLine="247" w:firstLineChars="100"/>
        <w:jc w:val="left"/>
        <w:rPr>
          <w:rFonts w:hint="default"/>
          <w:sz w:val="24"/>
        </w:rPr>
      </w:pPr>
      <w:r>
        <w:rPr>
          <w:rFonts w:hint="eastAsia"/>
          <w:sz w:val="24"/>
        </w:rPr>
        <w:t>１）別表の①から⑦までに規定する障がいもしくは病状が２つ以上ある人。</w:t>
      </w:r>
    </w:p>
    <w:p>
      <w:pPr>
        <w:pStyle w:val="0"/>
        <w:ind w:left="740" w:leftChars="109" w:hanging="493" w:hangingChars="200"/>
        <w:jc w:val="left"/>
        <w:rPr>
          <w:rFonts w:hint="default"/>
          <w:sz w:val="24"/>
        </w:rPr>
      </w:pPr>
      <w:r>
        <w:rPr>
          <w:rFonts w:hint="eastAsia"/>
          <w:sz w:val="24"/>
        </w:rPr>
        <w:t>２）別表の①から⑦までに規定する障がいもしくは病状が１つあり、かつ、その障がい以外に国民年金障がい基礎年金の</w:t>
      </w:r>
      <w:r>
        <w:rPr>
          <w:rFonts w:hint="eastAsia"/>
          <w:sz w:val="24"/>
        </w:rPr>
        <w:t>2</w:t>
      </w:r>
      <w:r>
        <w:rPr>
          <w:rFonts w:hint="eastAsia"/>
          <w:sz w:val="24"/>
        </w:rPr>
        <w:t>級程度の障がいが２つあり、あわせて</w:t>
      </w:r>
      <w:r>
        <w:rPr>
          <w:rFonts w:hint="eastAsia"/>
          <w:sz w:val="24"/>
        </w:rPr>
        <w:t>3</w:t>
      </w:r>
      <w:r>
        <w:rPr>
          <w:rFonts w:hint="eastAsia"/>
          <w:sz w:val="24"/>
        </w:rPr>
        <w:t>つの障がいがある人。</w:t>
      </w:r>
    </w:p>
    <w:p>
      <w:pPr>
        <w:pStyle w:val="0"/>
        <w:ind w:left="740" w:leftChars="109" w:hanging="493" w:hangingChars="200"/>
        <w:jc w:val="left"/>
        <w:rPr>
          <w:rFonts w:hint="default"/>
          <w:sz w:val="24"/>
          <w:highlight w:val="yellow"/>
        </w:rPr>
      </w:pPr>
      <w:r>
        <w:rPr>
          <w:rFonts w:hint="eastAsia"/>
          <w:sz w:val="24"/>
        </w:rPr>
        <w:t>３）別表の③から⑤までに規定する身体の機能の障がいが１つあり、それが特に重度であるため日常的生活の動作がきわめて困難な人。</w:t>
      </w:r>
    </w:p>
    <w:p>
      <w:pPr>
        <w:pStyle w:val="0"/>
        <w:ind w:left="740" w:leftChars="109" w:hanging="493" w:hangingChars="200"/>
        <w:jc w:val="left"/>
        <w:rPr>
          <w:rFonts w:hint="default"/>
          <w:sz w:val="24"/>
        </w:rPr>
      </w:pPr>
      <w:r>
        <w:rPr>
          <w:rFonts w:hint="eastAsia"/>
          <w:sz w:val="24"/>
        </w:rPr>
        <w:t>４）別表の⑥又は⑦に規定する病状又は障がいが１つあり、その状態が絶対安静又はそれにきわめて近い状態の人。</w:t>
      </w:r>
    </w:p>
    <w:p>
      <w:pPr>
        <w:pStyle w:val="0"/>
        <w:jc w:val="left"/>
        <w:rPr>
          <w:rFonts w:hint="default"/>
          <w:sz w:val="24"/>
        </w:rPr>
      </w:pPr>
    </w:p>
    <w:p>
      <w:pPr>
        <w:pStyle w:val="0"/>
        <w:ind w:firstLine="247" w:firstLineChars="100"/>
        <w:jc w:val="left"/>
        <w:rPr>
          <w:rFonts w:hint="default"/>
          <w:sz w:val="24"/>
        </w:rPr>
      </w:pPr>
      <w:r>
        <w:rPr>
          <w:rFonts w:hint="eastAsia"/>
          <w:sz w:val="24"/>
        </w:rPr>
        <w:t>別表　特別障害者手当障がい等級表</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52"/>
      </w:tblGrid>
      <w:tr>
        <w:trPr/>
        <w:tc>
          <w:tcPr>
            <w:tcW w:w="9080" w:type="dxa"/>
            <w:shd w:val="clear" w:color="auto" w:fill="auto"/>
            <w:vAlign w:val="top"/>
          </w:tcPr>
          <w:p>
            <w:pPr>
              <w:pStyle w:val="0"/>
              <w:jc w:val="left"/>
              <w:rPr>
                <w:rFonts w:hint="default"/>
                <w:sz w:val="16"/>
              </w:rPr>
            </w:pPr>
            <w:r>
              <w:rPr>
                <w:rFonts w:hint="eastAsia"/>
                <w:sz w:val="24"/>
              </w:rPr>
              <w:t>①</w:t>
            </w:r>
            <w:r>
              <w:rPr>
                <w:rFonts w:hint="eastAsia"/>
                <w:sz w:val="24"/>
              </w:rPr>
              <w:t xml:space="preserve"> </w:t>
            </w:r>
            <w:r>
              <w:rPr>
                <w:rFonts w:hint="eastAsia"/>
                <w:sz w:val="16"/>
              </w:rPr>
              <w:t>・両眼の視力がそれぞれ</w:t>
            </w:r>
            <w:r>
              <w:rPr>
                <w:rFonts w:hint="eastAsia"/>
                <w:sz w:val="16"/>
              </w:rPr>
              <w:t>0.0</w:t>
            </w:r>
            <w:r>
              <w:rPr>
                <w:rFonts w:hint="eastAsia"/>
                <w:sz w:val="16"/>
              </w:rPr>
              <w:t>３以下のもの</w:t>
            </w:r>
          </w:p>
          <w:p>
            <w:pPr>
              <w:pStyle w:val="0"/>
              <w:ind w:left="0" w:leftChars="0" w:firstLine="334" w:firstLineChars="200"/>
              <w:jc w:val="left"/>
              <w:rPr>
                <w:rFonts w:hint="default"/>
                <w:sz w:val="16"/>
              </w:rPr>
            </w:pPr>
            <w:r>
              <w:rPr>
                <w:rFonts w:hint="eastAsia"/>
                <w:sz w:val="16"/>
              </w:rPr>
              <w:t>・ー眼の視力が０．０４、他眼の視力が手動弁以下のもの</w:t>
            </w:r>
          </w:p>
          <w:p>
            <w:pPr>
              <w:pStyle w:val="0"/>
              <w:ind w:left="500" w:hanging="500" w:hangingChars="300"/>
              <w:jc w:val="left"/>
              <w:rPr>
                <w:rFonts w:hint="default"/>
                <w:sz w:val="16"/>
              </w:rPr>
            </w:pPr>
            <w:r>
              <w:rPr>
                <w:rFonts w:hint="eastAsia"/>
                <w:sz w:val="16"/>
              </w:rPr>
              <w:t>　　・ゴールドマン型視野計による測定の結果、両眼の</w:t>
            </w:r>
            <w:r>
              <w:rPr>
                <w:rFonts w:hint="eastAsia"/>
                <w:sz w:val="16"/>
              </w:rPr>
              <w:t>1/4</w:t>
            </w:r>
            <w:r>
              <w:rPr>
                <w:rFonts w:hint="eastAsia"/>
                <w:sz w:val="16"/>
              </w:rPr>
              <w:t>視標による周辺視野角度の和がそれぞれ</w:t>
            </w:r>
            <w:r>
              <w:rPr>
                <w:rFonts w:hint="eastAsia"/>
                <w:sz w:val="16"/>
              </w:rPr>
              <w:t>8 0</w:t>
            </w:r>
            <w:r>
              <w:rPr>
                <w:rFonts w:hint="eastAsia"/>
                <w:sz w:val="16"/>
              </w:rPr>
              <w:t>度以下かつ</w:t>
            </w:r>
            <w:r>
              <w:rPr>
                <w:rFonts w:hint="eastAsia"/>
                <w:sz w:val="16"/>
              </w:rPr>
              <w:t>1/2</w:t>
            </w:r>
            <w:r>
              <w:rPr>
                <w:rFonts w:hint="eastAsia"/>
                <w:sz w:val="16"/>
              </w:rPr>
              <w:t>視標による両眼中心視野角度が</w:t>
            </w:r>
            <w:r>
              <w:rPr>
                <w:rFonts w:hint="eastAsia"/>
                <w:sz w:val="16"/>
              </w:rPr>
              <w:t>2 8</w:t>
            </w:r>
            <w:r>
              <w:rPr>
                <w:rFonts w:hint="eastAsia"/>
                <w:sz w:val="16"/>
              </w:rPr>
              <w:t>度以下のもの</w:t>
            </w:r>
          </w:p>
          <w:p>
            <w:pPr>
              <w:pStyle w:val="0"/>
              <w:jc w:val="left"/>
              <w:rPr>
                <w:rFonts w:hint="default"/>
                <w:sz w:val="16"/>
              </w:rPr>
            </w:pPr>
            <w:r>
              <w:rPr>
                <w:rFonts w:hint="eastAsia"/>
                <w:sz w:val="16"/>
              </w:rPr>
              <w:t>　　・自動視野計による測定の結果、両眼開放視認点数が</w:t>
            </w:r>
            <w:r>
              <w:rPr>
                <w:rFonts w:hint="eastAsia"/>
                <w:sz w:val="16"/>
              </w:rPr>
              <w:t>7 0</w:t>
            </w:r>
            <w:r>
              <w:rPr>
                <w:rFonts w:hint="eastAsia"/>
                <w:sz w:val="16"/>
              </w:rPr>
              <w:t>点以下かつ両眼中心視野視認点数が</w:t>
            </w:r>
          </w:p>
          <w:p>
            <w:pPr>
              <w:pStyle w:val="0"/>
              <w:ind w:firstLine="500" w:firstLineChars="300"/>
              <w:jc w:val="left"/>
              <w:rPr>
                <w:rFonts w:hint="default"/>
                <w:sz w:val="16"/>
              </w:rPr>
            </w:pPr>
            <w:r>
              <w:rPr>
                <w:rFonts w:hint="eastAsia"/>
                <w:sz w:val="16"/>
              </w:rPr>
              <w:t>2 0</w:t>
            </w:r>
            <w:r>
              <w:rPr>
                <w:rFonts w:hint="eastAsia"/>
                <w:sz w:val="16"/>
              </w:rPr>
              <w:t>点以下のもの</w:t>
            </w:r>
          </w:p>
          <w:p>
            <w:pPr>
              <w:pStyle w:val="0"/>
              <w:jc w:val="left"/>
              <w:rPr>
                <w:rFonts w:hint="default"/>
                <w:sz w:val="24"/>
              </w:rPr>
            </w:pPr>
            <w:r>
              <w:rPr>
                <w:rFonts w:hint="eastAsia"/>
                <w:sz w:val="24"/>
              </w:rPr>
              <w:t>②　両耳の聴力レベルが</w:t>
            </w:r>
            <w:r>
              <w:rPr>
                <w:rFonts w:hint="eastAsia"/>
                <w:sz w:val="24"/>
              </w:rPr>
              <w:t>100</w:t>
            </w:r>
            <w:r>
              <w:rPr>
                <w:rFonts w:hint="eastAsia"/>
                <w:sz w:val="24"/>
              </w:rPr>
              <w:t>デシベル以上のもの</w:t>
            </w:r>
          </w:p>
          <w:p>
            <w:pPr>
              <w:pStyle w:val="0"/>
              <w:ind w:left="493" w:hanging="493" w:hangingChars="200"/>
              <w:jc w:val="left"/>
              <w:rPr>
                <w:rFonts w:hint="default"/>
                <w:sz w:val="24"/>
              </w:rPr>
            </w:pPr>
            <w:r>
              <w:rPr>
                <w:rFonts w:hint="eastAsia"/>
                <w:sz w:val="24"/>
              </w:rPr>
              <w:t>③　両上肢の機能に著しい障がいを有するもの、又は両上肢のすべての指を欠くもの、もしくは両上肢のすべての指の機能に著しい障がいを有するもの</w:t>
            </w:r>
          </w:p>
          <w:p>
            <w:pPr>
              <w:pStyle w:val="0"/>
              <w:ind w:left="493" w:hanging="493" w:hangingChars="200"/>
              <w:jc w:val="left"/>
              <w:rPr>
                <w:rFonts w:hint="default"/>
                <w:sz w:val="24"/>
              </w:rPr>
            </w:pPr>
            <w:r>
              <w:rPr>
                <w:rFonts w:hint="eastAsia"/>
                <w:sz w:val="24"/>
              </w:rPr>
              <w:t>④　両下肢の機能に著しい障がいを有するもの、又は両下肢を足関節以上で欠くもの</w:t>
            </w:r>
          </w:p>
          <w:p>
            <w:pPr>
              <w:pStyle w:val="0"/>
              <w:ind w:left="493" w:hanging="493" w:hangingChars="200"/>
              <w:jc w:val="left"/>
              <w:rPr>
                <w:rFonts w:hint="default"/>
                <w:sz w:val="24"/>
              </w:rPr>
            </w:pPr>
            <w:r>
              <w:rPr>
                <w:rFonts w:hint="eastAsia"/>
                <w:sz w:val="24"/>
              </w:rPr>
              <w:t>⑤　体幹の機能に座っていることができない程度、又は立ち上がることができない程度の障がいを有するもの</w:t>
            </w:r>
          </w:p>
          <w:p>
            <w:pPr>
              <w:pStyle w:val="0"/>
              <w:ind w:left="493" w:hanging="493" w:hangingChars="200"/>
              <w:jc w:val="left"/>
              <w:rPr>
                <w:rFonts w:hint="default"/>
                <w:sz w:val="24"/>
              </w:rPr>
            </w:pPr>
            <w:r>
              <w:rPr>
                <w:rFonts w:hint="eastAsia"/>
                <w:sz w:val="24"/>
              </w:rPr>
              <w:t>⑥　①から⑤までに掲げるもののほか、身体の機能の障がい又は長期にわたる安静を要する病状が①から⑤までと同程度以上と認められる状態であって、日常生活の用を弁ずることを不能ならしめる程度のもの</w:t>
            </w:r>
          </w:p>
          <w:p>
            <w:pPr>
              <w:pStyle w:val="0"/>
              <w:jc w:val="left"/>
              <w:rPr>
                <w:rFonts w:hint="default"/>
                <w:sz w:val="24"/>
              </w:rPr>
            </w:pPr>
            <w:r>
              <w:rPr>
                <w:rFonts w:hint="eastAsia"/>
                <w:sz w:val="24"/>
              </w:rPr>
              <w:t>⑦　精神の障がいであって、①から⑥までと同程度以上と認められるもの</w:t>
            </w:r>
          </w:p>
        </w:tc>
      </w:tr>
    </w:tbl>
    <w:p>
      <w:pPr>
        <w:pStyle w:val="0"/>
        <w:jc w:val="left"/>
        <w:rPr>
          <w:rFonts w:hint="default"/>
          <w:sz w:val="24"/>
        </w:rPr>
      </w:pPr>
    </w:p>
    <w:p>
      <w:pPr>
        <w:pStyle w:val="0"/>
        <w:jc w:val="left"/>
        <w:rPr>
          <w:rFonts w:hint="default"/>
          <w:sz w:val="24"/>
        </w:rPr>
      </w:pPr>
      <w:r>
        <w:rPr>
          <w:rFonts w:hint="eastAsia"/>
          <w:sz w:val="24"/>
        </w:rPr>
        <w:t>《手当額》　月額　２</w:t>
      </w:r>
      <w:r>
        <w:rPr>
          <w:rFonts w:hint="eastAsia"/>
          <w:sz w:val="24"/>
        </w:rPr>
        <w:t>9</w:t>
      </w:r>
      <w:r>
        <w:rPr>
          <w:rFonts w:hint="eastAsia"/>
          <w:sz w:val="24"/>
        </w:rPr>
        <w:t>，</w:t>
      </w:r>
      <w:r>
        <w:rPr>
          <w:rFonts w:hint="eastAsia"/>
          <w:sz w:val="24"/>
        </w:rPr>
        <w:t>59</w:t>
      </w:r>
      <w:r>
        <w:rPr>
          <w:rFonts w:hint="eastAsia"/>
          <w:sz w:val="24"/>
        </w:rPr>
        <w:t>０円（令和</w:t>
      </w:r>
      <w:r>
        <w:rPr>
          <w:rFonts w:hint="eastAsia"/>
          <w:sz w:val="24"/>
        </w:rPr>
        <w:t>7</w:t>
      </w:r>
      <w:r>
        <w:rPr>
          <w:rFonts w:hint="eastAsia"/>
          <w:sz w:val="24"/>
        </w:rPr>
        <w:t>年度）</w:t>
      </w:r>
    </w:p>
    <w:p>
      <w:pPr>
        <w:pStyle w:val="0"/>
        <w:jc w:val="left"/>
        <w:rPr>
          <w:rFonts w:hint="default"/>
          <w:sz w:val="24"/>
        </w:rPr>
      </w:pPr>
    </w:p>
    <w:p>
      <w:pPr>
        <w:pStyle w:val="0"/>
        <w:jc w:val="left"/>
        <w:rPr>
          <w:rFonts w:hint="default"/>
          <w:sz w:val="24"/>
        </w:rPr>
      </w:pPr>
      <w:r>
        <w:rPr>
          <w:rFonts w:hint="eastAsia"/>
          <w:sz w:val="24"/>
        </w:rPr>
        <w:t>《支給制限》</w:t>
      </w:r>
    </w:p>
    <w:p>
      <w:pPr>
        <w:pStyle w:val="0"/>
        <w:ind w:firstLine="424" w:firstLineChars="172"/>
        <w:jc w:val="left"/>
        <w:rPr>
          <w:rFonts w:hint="default"/>
          <w:sz w:val="24"/>
        </w:rPr>
      </w:pPr>
      <w:r>
        <w:rPr>
          <w:rFonts w:hint="eastAsia"/>
          <w:sz w:val="24"/>
        </w:rPr>
        <w:t>次の人は該当しません。</w:t>
      </w:r>
    </w:p>
    <w:p>
      <w:pPr>
        <w:pStyle w:val="0"/>
        <w:ind w:left="660"/>
        <w:jc w:val="left"/>
        <w:rPr>
          <w:rFonts w:hint="default"/>
          <w:sz w:val="24"/>
        </w:rPr>
      </w:pPr>
      <w:r>
        <w:rPr>
          <w:rFonts w:hint="eastAsia"/>
          <w:sz w:val="24"/>
        </w:rPr>
        <w:t>・施設に入所している人</w:t>
      </w:r>
    </w:p>
    <w:p>
      <w:pPr>
        <w:pStyle w:val="0"/>
        <w:ind w:left="660"/>
        <w:jc w:val="left"/>
        <w:rPr>
          <w:rFonts w:hint="default"/>
          <w:sz w:val="24"/>
        </w:rPr>
      </w:pPr>
      <w:r>
        <w:rPr>
          <w:rFonts w:hint="eastAsia"/>
          <w:sz w:val="24"/>
        </w:rPr>
        <w:t>・病院等により</w:t>
      </w:r>
      <w:r>
        <w:rPr>
          <w:rFonts w:hint="eastAsia"/>
          <w:sz w:val="24"/>
        </w:rPr>
        <w:t>3</w:t>
      </w:r>
      <w:r>
        <w:rPr>
          <w:rFonts w:hint="eastAsia"/>
          <w:sz w:val="24"/>
        </w:rPr>
        <w:t>ヶ月を越えて長期に入院をしている人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指定の診断書</w:t>
      </w:r>
    </w:p>
    <w:p>
      <w:pPr>
        <w:pStyle w:val="21"/>
        <w:numPr>
          <w:ilvl w:val="0"/>
          <w:numId w:val="6"/>
        </w:numPr>
        <w:ind w:leftChars="0"/>
        <w:jc w:val="left"/>
        <w:rPr>
          <w:rFonts w:hint="default"/>
          <w:sz w:val="24"/>
        </w:rPr>
      </w:pPr>
      <w:r>
        <w:rPr>
          <w:rFonts w:hint="eastAsia"/>
          <w:sz w:val="24"/>
        </w:rPr>
        <w:t xml:space="preserve"> </w:t>
      </w:r>
      <w:r>
        <w:rPr>
          <w:rFonts w:hint="eastAsia"/>
          <w:sz w:val="24"/>
        </w:rPr>
        <w:t>印鑑</w:t>
      </w:r>
    </w:p>
    <w:p>
      <w:pPr>
        <w:pStyle w:val="0"/>
        <w:jc w:val="left"/>
        <w:rPr>
          <w:rFonts w:hint="default"/>
          <w:b w:val="1"/>
          <w:sz w:val="24"/>
        </w:rPr>
      </w:pPr>
    </w:p>
    <w:p>
      <w:pPr>
        <w:pStyle w:val="0"/>
        <w:jc w:val="left"/>
        <w:rPr>
          <w:rFonts w:hint="default"/>
          <w:b w:val="1"/>
          <w:sz w:val="24"/>
        </w:rPr>
      </w:pPr>
    </w:p>
    <w:p>
      <w:pPr>
        <w:pStyle w:val="0"/>
        <w:jc w:val="left"/>
        <w:rPr>
          <w:rFonts w:hint="default"/>
          <w:sz w:val="24"/>
        </w:rPr>
      </w:pPr>
      <w:r>
        <w:rPr>
          <w:rFonts w:hint="eastAsia"/>
          <w:b w:val="1"/>
          <w:sz w:val="24"/>
        </w:rPr>
        <w:t>障害児福祉手当</w:t>
      </w:r>
    </w:p>
    <w:p>
      <w:pPr>
        <w:pStyle w:val="0"/>
        <w:ind w:firstLine="247" w:firstLineChars="100"/>
        <w:jc w:val="left"/>
        <w:rPr>
          <w:rFonts w:hint="default"/>
          <w:sz w:val="24"/>
        </w:rPr>
      </w:pPr>
    </w:p>
    <w:p>
      <w:pPr>
        <w:pStyle w:val="0"/>
        <w:ind w:firstLine="247" w:firstLineChars="100"/>
        <w:jc w:val="left"/>
        <w:rPr>
          <w:rFonts w:hint="default"/>
          <w:sz w:val="24"/>
        </w:rPr>
      </w:pPr>
      <w:r>
        <w:rPr>
          <w:rFonts w:hint="eastAsia"/>
          <w:sz w:val="24"/>
        </w:rPr>
        <w:t>重度の障がいがあって、日常生活において常時介護を必要とする</w:t>
      </w:r>
      <w:r>
        <w:rPr>
          <w:rFonts w:hint="eastAsia"/>
          <w:sz w:val="24"/>
        </w:rPr>
        <w:t>20</w:t>
      </w:r>
      <w:r>
        <w:rPr>
          <w:rFonts w:hint="eastAsia"/>
          <w:sz w:val="24"/>
        </w:rPr>
        <w:t>歳未満の在宅の障がいのある児童に対して手当を支給する制度です。ただし、所得の制限があります。</w:t>
      </w:r>
    </w:p>
    <w:p>
      <w:pPr>
        <w:pStyle w:val="0"/>
        <w:jc w:val="left"/>
        <w:rPr>
          <w:rFonts w:hint="default"/>
          <w:sz w:val="24"/>
        </w:rPr>
      </w:pPr>
    </w:p>
    <w:p>
      <w:pPr>
        <w:pStyle w:val="0"/>
        <w:jc w:val="left"/>
        <w:rPr>
          <w:rFonts w:hint="default"/>
          <w:sz w:val="24"/>
        </w:rPr>
      </w:pPr>
      <w:r>
        <w:rPr>
          <w:rFonts w:hint="eastAsia"/>
          <w:sz w:val="24"/>
        </w:rPr>
        <w:t>《対象となる条件》　別表２に該当する人</w:t>
      </w:r>
    </w:p>
    <w:p>
      <w:pPr>
        <w:pStyle w:val="0"/>
        <w:jc w:val="left"/>
        <w:rPr>
          <w:rFonts w:hint="default"/>
          <w:sz w:val="24"/>
        </w:rPr>
      </w:pPr>
    </w:p>
    <w:p>
      <w:pPr>
        <w:pStyle w:val="0"/>
        <w:jc w:val="left"/>
        <w:rPr>
          <w:rFonts w:hint="default"/>
          <w:sz w:val="24"/>
        </w:rPr>
      </w:pPr>
      <w:r>
        <w:rPr>
          <w:rFonts w:hint="eastAsia"/>
          <w:sz w:val="24"/>
        </w:rPr>
        <w:t>別表２</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60"/>
      </w:tblGrid>
      <w:tr>
        <w:trPr/>
        <w:tc>
          <w:tcPr>
            <w:tcW w:w="9268" w:type="dxa"/>
            <w:shd w:val="clear" w:color="auto" w:fill="auto"/>
            <w:vAlign w:val="top"/>
          </w:tcPr>
          <w:p>
            <w:pPr>
              <w:pStyle w:val="0"/>
              <w:jc w:val="left"/>
              <w:rPr>
                <w:rFonts w:hint="default"/>
                <w:sz w:val="24"/>
              </w:rPr>
            </w:pPr>
            <w:r>
              <w:rPr>
                <w:rFonts w:hint="eastAsia"/>
                <w:sz w:val="24"/>
              </w:rPr>
              <w:t>①　両眼の視力がそれぞれ</w:t>
            </w:r>
            <w:r>
              <w:rPr>
                <w:rFonts w:hint="eastAsia"/>
                <w:sz w:val="24"/>
              </w:rPr>
              <w:t>0.02</w:t>
            </w:r>
            <w:r>
              <w:rPr>
                <w:rFonts w:hint="eastAsia"/>
                <w:sz w:val="24"/>
              </w:rPr>
              <w:t>以下のもの</w:t>
            </w:r>
          </w:p>
          <w:p>
            <w:pPr>
              <w:pStyle w:val="0"/>
              <w:jc w:val="left"/>
              <w:rPr>
                <w:rFonts w:hint="default"/>
                <w:sz w:val="24"/>
              </w:rPr>
            </w:pPr>
            <w:r>
              <w:rPr>
                <w:rFonts w:hint="eastAsia"/>
                <w:sz w:val="24"/>
              </w:rPr>
              <w:t>②　両耳の聴力が補聴器を用いても音声を識別することができない程度のもの</w:t>
            </w:r>
          </w:p>
          <w:p>
            <w:pPr>
              <w:pStyle w:val="0"/>
              <w:ind w:left="493" w:hanging="493" w:hangingChars="200"/>
              <w:jc w:val="left"/>
              <w:rPr>
                <w:rFonts w:hint="default"/>
                <w:sz w:val="24"/>
              </w:rPr>
            </w:pPr>
            <w:r>
              <w:rPr>
                <w:rFonts w:hint="eastAsia"/>
                <w:sz w:val="24"/>
              </w:rPr>
              <w:t>③　両上肢の機能に著しい障がいを有するもの、</w:t>
            </w:r>
          </w:p>
          <w:p>
            <w:pPr>
              <w:pStyle w:val="0"/>
              <w:ind w:left="493" w:hanging="493" w:hangingChars="200"/>
              <w:jc w:val="left"/>
              <w:rPr>
                <w:rFonts w:hint="default"/>
                <w:sz w:val="24"/>
              </w:rPr>
            </w:pPr>
            <w:r>
              <w:rPr>
                <w:rFonts w:hint="eastAsia"/>
                <w:sz w:val="24"/>
              </w:rPr>
              <w:t>④　両上肢のすべての指を欠くもの</w:t>
            </w:r>
          </w:p>
          <w:p>
            <w:pPr>
              <w:pStyle w:val="0"/>
              <w:ind w:left="493" w:hanging="493" w:hangingChars="200"/>
              <w:jc w:val="left"/>
              <w:rPr>
                <w:rFonts w:hint="default"/>
                <w:sz w:val="24"/>
              </w:rPr>
            </w:pPr>
            <w:r>
              <w:rPr>
                <w:rFonts w:hint="eastAsia"/>
                <w:sz w:val="24"/>
              </w:rPr>
              <w:t>⑤　両下肢の用を全く廃したもの</w:t>
            </w:r>
          </w:p>
          <w:p>
            <w:pPr>
              <w:pStyle w:val="0"/>
              <w:jc w:val="left"/>
              <w:rPr>
                <w:rFonts w:hint="default"/>
                <w:sz w:val="24"/>
              </w:rPr>
            </w:pPr>
            <w:r>
              <w:rPr>
                <w:rFonts w:hint="eastAsia"/>
                <w:sz w:val="24"/>
              </w:rPr>
              <w:t>⑥　両大腿を</w:t>
            </w:r>
            <w:r>
              <w:rPr>
                <w:rFonts w:hint="eastAsia"/>
                <w:sz w:val="24"/>
              </w:rPr>
              <w:t>2</w:t>
            </w:r>
            <w:r>
              <w:rPr>
                <w:rFonts w:hint="eastAsia"/>
                <w:sz w:val="24"/>
              </w:rPr>
              <w:t>分の</w:t>
            </w:r>
            <w:r>
              <w:rPr>
                <w:rFonts w:hint="eastAsia"/>
                <w:sz w:val="24"/>
              </w:rPr>
              <w:t>1</w:t>
            </w:r>
            <w:r>
              <w:rPr>
                <w:rFonts w:hint="eastAsia"/>
                <w:sz w:val="24"/>
              </w:rPr>
              <w:t>以上失ったもの</w:t>
            </w:r>
          </w:p>
          <w:p>
            <w:pPr>
              <w:pStyle w:val="0"/>
              <w:ind w:left="493" w:hanging="493" w:hangingChars="200"/>
              <w:jc w:val="left"/>
              <w:rPr>
                <w:rFonts w:hint="default"/>
                <w:sz w:val="24"/>
              </w:rPr>
            </w:pPr>
            <w:r>
              <w:rPr>
                <w:rFonts w:hint="eastAsia"/>
                <w:sz w:val="24"/>
              </w:rPr>
              <w:t>⑦　体幹の機能に座っていることができない程度の障がいを有するもの</w:t>
            </w:r>
          </w:p>
          <w:p>
            <w:pPr>
              <w:pStyle w:val="0"/>
              <w:ind w:left="493" w:hanging="493" w:hangingChars="200"/>
              <w:jc w:val="left"/>
              <w:rPr>
                <w:rFonts w:hint="default"/>
                <w:sz w:val="24"/>
              </w:rPr>
            </w:pPr>
            <w:r>
              <w:rPr>
                <w:rFonts w:hint="eastAsia"/>
                <w:sz w:val="24"/>
              </w:rPr>
              <w:t>⑧　前各号に掲げるもののほか、身体の機能の障がい又は長期にわたる安静を要する病状が前各号と同程度以上と認められる状態であって、日常生活の用を弁ずることを不能ならしめる程度のもの</w:t>
            </w:r>
          </w:p>
          <w:p>
            <w:pPr>
              <w:pStyle w:val="0"/>
              <w:jc w:val="left"/>
              <w:rPr>
                <w:rFonts w:hint="default"/>
                <w:sz w:val="24"/>
              </w:rPr>
            </w:pPr>
            <w:r>
              <w:rPr>
                <w:rFonts w:hint="eastAsia"/>
                <w:sz w:val="24"/>
              </w:rPr>
              <w:t>⑨　精神の障がいであって、前各号と同程度以上と認められるもの</w:t>
            </w:r>
          </w:p>
          <w:p>
            <w:pPr>
              <w:pStyle w:val="0"/>
              <w:ind w:left="493" w:hanging="493" w:hangingChars="200"/>
              <w:jc w:val="left"/>
              <w:rPr>
                <w:rFonts w:hint="default"/>
                <w:sz w:val="24"/>
              </w:rPr>
            </w:pPr>
            <w:r>
              <w:rPr>
                <w:rFonts w:hint="eastAsia"/>
                <w:sz w:val="24"/>
              </w:rPr>
              <w:t>⑩　身体の機能の障がいもしくは病状又は精神の障がいが重複する場合であって、その状態が前各号と同程度以上と認められるもの</w:t>
            </w:r>
          </w:p>
        </w:tc>
      </w:tr>
    </w:tbl>
    <w:p>
      <w:pPr>
        <w:pStyle w:val="0"/>
        <w:jc w:val="left"/>
        <w:rPr>
          <w:rFonts w:hint="default"/>
          <w:sz w:val="24"/>
        </w:rPr>
      </w:pPr>
    </w:p>
    <w:p>
      <w:pPr>
        <w:pStyle w:val="0"/>
        <w:jc w:val="left"/>
        <w:rPr>
          <w:rFonts w:hint="default"/>
          <w:sz w:val="24"/>
        </w:rPr>
      </w:pPr>
      <w:r>
        <w:rPr>
          <w:rFonts w:hint="eastAsia"/>
          <w:sz w:val="24"/>
        </w:rPr>
        <w:t>《手当額》　月額　１</w:t>
      </w:r>
      <w:r>
        <w:rPr>
          <w:rFonts w:hint="eastAsia"/>
          <w:sz w:val="24"/>
        </w:rPr>
        <w:t>6</w:t>
      </w:r>
      <w:r>
        <w:rPr>
          <w:rFonts w:hint="eastAsia"/>
          <w:sz w:val="24"/>
        </w:rPr>
        <w:t>，</w:t>
      </w:r>
      <w:r>
        <w:rPr>
          <w:rFonts w:hint="eastAsia"/>
          <w:sz w:val="24"/>
        </w:rPr>
        <w:t>10</w:t>
      </w:r>
      <w:r>
        <w:rPr>
          <w:rFonts w:hint="eastAsia"/>
          <w:sz w:val="24"/>
        </w:rPr>
        <w:t>０円（令和</w:t>
      </w:r>
      <w:r>
        <w:rPr>
          <w:rFonts w:hint="eastAsia"/>
          <w:sz w:val="24"/>
        </w:rPr>
        <w:t>7</w:t>
      </w:r>
      <w:r>
        <w:rPr>
          <w:rFonts w:hint="eastAsia"/>
          <w:sz w:val="24"/>
        </w:rPr>
        <w:t>年度）</w:t>
      </w:r>
    </w:p>
    <w:p>
      <w:pPr>
        <w:pStyle w:val="0"/>
        <w:jc w:val="left"/>
        <w:rPr>
          <w:rFonts w:hint="default"/>
          <w:sz w:val="24"/>
        </w:rPr>
      </w:pPr>
    </w:p>
    <w:p>
      <w:pPr>
        <w:pStyle w:val="0"/>
        <w:jc w:val="left"/>
        <w:rPr>
          <w:rFonts w:hint="default"/>
          <w:sz w:val="24"/>
        </w:rPr>
      </w:pPr>
      <w:r>
        <w:rPr>
          <w:rFonts w:hint="eastAsia"/>
          <w:sz w:val="24"/>
        </w:rPr>
        <w:t>《支給制限》</w:t>
      </w:r>
    </w:p>
    <w:p>
      <w:pPr>
        <w:pStyle w:val="0"/>
        <w:ind w:firstLine="424" w:firstLineChars="172"/>
        <w:jc w:val="left"/>
        <w:rPr>
          <w:rFonts w:hint="default"/>
          <w:sz w:val="24"/>
        </w:rPr>
      </w:pPr>
      <w:r>
        <w:rPr>
          <w:rFonts w:hint="eastAsia"/>
          <w:sz w:val="24"/>
        </w:rPr>
        <w:t>次の人は該当いたしません。</w:t>
      </w:r>
    </w:p>
    <w:p>
      <w:pPr>
        <w:pStyle w:val="0"/>
        <w:ind w:left="660"/>
        <w:jc w:val="left"/>
        <w:rPr>
          <w:rFonts w:hint="default"/>
          <w:sz w:val="24"/>
        </w:rPr>
      </w:pPr>
      <w:r>
        <w:rPr>
          <w:rFonts w:hint="eastAsia"/>
          <w:sz w:val="24"/>
        </w:rPr>
        <w:t>・施設に入所している人</w:t>
      </w:r>
    </w:p>
    <w:p>
      <w:pPr>
        <w:pStyle w:val="0"/>
        <w:ind w:left="660"/>
        <w:jc w:val="left"/>
        <w:rPr>
          <w:rFonts w:hint="default"/>
          <w:sz w:val="24"/>
        </w:rPr>
      </w:pPr>
      <w:r>
        <w:rPr>
          <w:rFonts w:hint="eastAsia"/>
          <w:sz w:val="24"/>
        </w:rPr>
        <w:t>・障がいを理由とする年金（特別児童扶養手当を除く。）を受けている人。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印鑑</w:t>
      </w:r>
    </w:p>
    <w:p>
      <w:pPr>
        <w:pStyle w:val="21"/>
        <w:numPr>
          <w:ilvl w:val="0"/>
          <w:numId w:val="5"/>
        </w:numPr>
        <w:ind w:leftChars="0"/>
        <w:jc w:val="left"/>
        <w:rPr>
          <w:rFonts w:hint="default"/>
          <w:sz w:val="24"/>
        </w:rPr>
      </w:pPr>
      <w:r>
        <w:rPr>
          <w:rFonts w:hint="eastAsia"/>
          <w:sz w:val="24"/>
        </w:rPr>
        <w:t xml:space="preserve"> </w:t>
      </w:r>
      <w:r>
        <w:rPr>
          <w:rFonts w:hint="eastAsia"/>
          <w:sz w:val="24"/>
        </w:rPr>
        <w:t>指定の診断書（不要な場合もあります。）</w:t>
      </w:r>
    </w:p>
    <w:p>
      <w:pPr>
        <w:pStyle w:val="0"/>
        <w:jc w:val="left"/>
        <w:rPr>
          <w:rFonts w:hint="default"/>
          <w:sz w:val="24"/>
        </w:rPr>
      </w:pPr>
      <w:r>
        <w:rPr>
          <w:rFonts w:hint="default"/>
          <w:sz w:val="24"/>
        </w:rPr>
        <w:br w:type="page"/>
      </w:r>
    </w:p>
    <w:p>
      <w:pPr>
        <w:pStyle w:val="0"/>
        <w:jc w:val="left"/>
        <w:rPr>
          <w:rFonts w:hint="default"/>
          <w:b w:val="1"/>
          <w:sz w:val="24"/>
        </w:rPr>
      </w:pPr>
      <w:r>
        <w:rPr>
          <w:rFonts w:hint="eastAsia"/>
          <w:b w:val="1"/>
          <w:sz w:val="24"/>
        </w:rPr>
        <w:t>福岡県腎臓疾患患者福祉見舞金</w:t>
      </w:r>
    </w:p>
    <w:p>
      <w:pPr>
        <w:pStyle w:val="0"/>
        <w:jc w:val="left"/>
        <w:rPr>
          <w:rFonts w:hint="default"/>
          <w:b w:val="1"/>
          <w:sz w:val="24"/>
        </w:rPr>
      </w:pPr>
    </w:p>
    <w:p>
      <w:pPr>
        <w:pStyle w:val="0"/>
        <w:ind w:firstLine="247" w:firstLineChars="100"/>
        <w:jc w:val="left"/>
        <w:rPr>
          <w:rFonts w:hint="default"/>
          <w:sz w:val="24"/>
        </w:rPr>
      </w:pPr>
      <w:r>
        <w:rPr>
          <w:rFonts w:hint="eastAsia"/>
          <w:sz w:val="24"/>
        </w:rPr>
        <w:t>昼間の勤務などのため、夜間しか人工透析を受けられない腎臓機能障がいのある人に交通費の一部として給付金が支払われます。</w:t>
      </w:r>
    </w:p>
    <w:p>
      <w:pPr>
        <w:pStyle w:val="0"/>
        <w:jc w:val="left"/>
        <w:rPr>
          <w:rFonts w:hint="default"/>
          <w:sz w:val="24"/>
        </w:rPr>
      </w:pPr>
    </w:p>
    <w:p>
      <w:pPr>
        <w:pStyle w:val="0"/>
        <w:ind w:left="1226" w:hanging="1226" w:hangingChars="497"/>
        <w:jc w:val="left"/>
        <w:rPr>
          <w:rFonts w:hint="default"/>
          <w:sz w:val="24"/>
        </w:rPr>
      </w:pPr>
      <w:r>
        <w:rPr>
          <w:rFonts w:hint="eastAsia"/>
          <w:sz w:val="24"/>
        </w:rPr>
        <w:t>《対象者》</w:t>
      </w:r>
    </w:p>
    <w:p>
      <w:pPr>
        <w:pStyle w:val="0"/>
        <w:ind w:left="1" w:firstLine="360" w:firstLineChars="146"/>
        <w:jc w:val="left"/>
        <w:rPr>
          <w:rFonts w:hint="default"/>
          <w:sz w:val="24"/>
        </w:rPr>
      </w:pPr>
      <w:r>
        <w:rPr>
          <w:rFonts w:hint="eastAsia"/>
          <w:sz w:val="24"/>
        </w:rPr>
        <w:t>腎臓機能障がいのある人で、午後５時以降、月５回以上人工透析を受けて</w:t>
      </w:r>
    </w:p>
    <w:p>
      <w:pPr>
        <w:pStyle w:val="0"/>
        <w:ind w:left="1" w:firstLine="365" w:firstLineChars="148"/>
        <w:jc w:val="left"/>
        <w:rPr>
          <w:rFonts w:hint="default"/>
          <w:sz w:val="24"/>
        </w:rPr>
      </w:pPr>
      <w:r>
        <w:rPr>
          <w:rFonts w:hint="eastAsia"/>
          <w:sz w:val="24"/>
        </w:rPr>
        <w:t>いる人</w:t>
      </w:r>
    </w:p>
    <w:p>
      <w:pPr>
        <w:pStyle w:val="0"/>
        <w:jc w:val="left"/>
        <w:rPr>
          <w:rFonts w:hint="default"/>
          <w:sz w:val="24"/>
        </w:rPr>
      </w:pPr>
    </w:p>
    <w:p>
      <w:pPr>
        <w:pStyle w:val="0"/>
        <w:jc w:val="left"/>
        <w:rPr>
          <w:rFonts w:hint="default"/>
          <w:sz w:val="24"/>
        </w:rPr>
      </w:pPr>
      <w:r>
        <w:rPr>
          <w:rFonts w:hint="eastAsia"/>
          <w:sz w:val="24"/>
        </w:rPr>
        <w:t>《申請に必要なもの》</w:t>
      </w:r>
    </w:p>
    <w:p>
      <w:pPr>
        <w:pStyle w:val="0"/>
        <w:ind w:firstLine="424" w:firstLineChars="172"/>
        <w:jc w:val="left"/>
        <w:rPr>
          <w:rFonts w:hint="default"/>
          <w:sz w:val="24"/>
        </w:rPr>
      </w:pPr>
      <w:r>
        <w:rPr>
          <w:rFonts w:hint="eastAsia"/>
          <w:sz w:val="24"/>
        </w:rPr>
        <w:t>①</w:t>
      </w:r>
      <w:r>
        <w:rPr>
          <w:rFonts w:hint="eastAsia"/>
          <w:sz w:val="24"/>
        </w:rPr>
        <w:t xml:space="preserve"> </w:t>
      </w:r>
      <w:r>
        <w:rPr>
          <w:rFonts w:hint="eastAsia"/>
          <w:sz w:val="24"/>
        </w:rPr>
        <w:t>身体障害者手帳</w:t>
      </w:r>
    </w:p>
    <w:p>
      <w:pPr>
        <w:pStyle w:val="0"/>
        <w:ind w:firstLine="424" w:firstLineChars="172"/>
        <w:jc w:val="left"/>
        <w:rPr>
          <w:rFonts w:hint="default"/>
          <w:sz w:val="24"/>
        </w:rPr>
      </w:pPr>
      <w:r>
        <w:rPr>
          <w:rFonts w:hint="eastAsia"/>
          <w:sz w:val="24"/>
        </w:rPr>
        <w:t>②</w:t>
      </w:r>
      <w:r>
        <w:rPr>
          <w:rFonts w:hint="eastAsia"/>
          <w:sz w:val="24"/>
        </w:rPr>
        <w:t xml:space="preserve"> </w:t>
      </w:r>
      <w:r>
        <w:rPr>
          <w:rFonts w:hint="eastAsia"/>
          <w:sz w:val="24"/>
        </w:rPr>
        <w:t>申請書</w:t>
      </w:r>
    </w:p>
    <w:p>
      <w:pPr>
        <w:pStyle w:val="0"/>
        <w:ind w:firstLine="424" w:firstLineChars="172"/>
        <w:jc w:val="left"/>
        <w:rPr>
          <w:rFonts w:hint="default"/>
          <w:sz w:val="24"/>
        </w:rPr>
      </w:pPr>
      <w:r>
        <w:rPr>
          <w:rFonts w:hint="eastAsia"/>
          <w:sz w:val="24"/>
        </w:rPr>
        <w:t>③</w:t>
      </w:r>
      <w:r>
        <w:rPr>
          <w:rFonts w:hint="eastAsia"/>
          <w:sz w:val="24"/>
        </w:rPr>
        <w:t xml:space="preserve"> </w:t>
      </w:r>
      <w:r>
        <w:rPr>
          <w:rFonts w:hint="eastAsia"/>
          <w:sz w:val="24"/>
        </w:rPr>
        <w:t>印鑑</w:t>
      </w:r>
    </w:p>
    <w:p>
      <w:pPr>
        <w:pStyle w:val="0"/>
        <w:jc w:val="left"/>
        <w:rPr>
          <w:rFonts w:hint="default"/>
          <w:sz w:val="24"/>
        </w:rPr>
      </w:pPr>
    </w:p>
    <w:p>
      <w:pPr>
        <w:pStyle w:val="0"/>
        <w:jc w:val="left"/>
        <w:rPr>
          <w:rFonts w:hint="default"/>
          <w:sz w:val="24"/>
        </w:rPr>
      </w:pPr>
      <w:r>
        <w:rPr>
          <w:rFonts w:hint="eastAsia"/>
          <w:sz w:val="24"/>
        </w:rPr>
        <w:t>《支給額》　月額　</w:t>
      </w:r>
      <w:r>
        <w:rPr>
          <w:rFonts w:hint="eastAsia"/>
          <w:sz w:val="24"/>
        </w:rPr>
        <w:t>2,000</w:t>
      </w:r>
      <w:r>
        <w:rPr>
          <w:rFonts w:hint="eastAsia"/>
          <w:sz w:val="24"/>
        </w:rPr>
        <w:t>円</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自動車事故により重度後遺障がい者となられた方への介護料の支給</w:t>
      </w:r>
    </w:p>
    <w:p>
      <w:pPr>
        <w:pStyle w:val="0"/>
        <w:rPr>
          <w:rFonts w:hint="default"/>
          <w:b w:val="1"/>
          <w:sz w:val="24"/>
        </w:rPr>
      </w:pPr>
    </w:p>
    <w:p>
      <w:pPr>
        <w:pStyle w:val="0"/>
        <w:ind w:firstLine="247" w:firstLineChars="100"/>
        <w:rPr>
          <w:rFonts w:hint="default"/>
          <w:sz w:val="24"/>
        </w:rPr>
      </w:pPr>
      <w:r>
        <w:rPr>
          <w:rFonts w:hint="eastAsia"/>
          <w:sz w:val="24"/>
        </w:rPr>
        <w:t>自動車事故が原因で、脳・せき髄又は胸腹部臓器を損傷し、重度の後遺障がいがあるため、移動、食事及び排せつなどの日常生活動作について常時又は随時の介護が必要な状態の方に支給されます。対象者の要件や申請の仕方、介護料の額などはお問い合わせください。</w:t>
      </w:r>
    </w:p>
    <w:p>
      <w:pPr>
        <w:pStyle w:val="0"/>
        <w:rPr>
          <w:rFonts w:hint="default"/>
          <w:sz w:val="24"/>
        </w:rPr>
      </w:pPr>
    </w:p>
    <w:p>
      <w:pPr>
        <w:pStyle w:val="0"/>
        <w:rPr>
          <w:rFonts w:hint="default"/>
          <w:sz w:val="24"/>
        </w:rPr>
      </w:pPr>
      <w:r>
        <w:rPr>
          <w:rFonts w:hint="eastAsia"/>
          <w:sz w:val="24"/>
        </w:rPr>
        <w:t>《問合先》　独立行政法人</w:t>
      </w:r>
      <w:r>
        <w:rPr>
          <w:rFonts w:hint="eastAsia"/>
          <w:sz w:val="24"/>
        </w:rPr>
        <w:t xml:space="preserve"> </w:t>
      </w:r>
      <w:r>
        <w:rPr>
          <w:rFonts w:hint="eastAsia"/>
          <w:sz w:val="24"/>
        </w:rPr>
        <w:t>自動車事故対策機構　福岡主管支所</w:t>
      </w:r>
    </w:p>
    <w:p>
      <w:pPr>
        <w:pStyle w:val="0"/>
        <w:ind w:firstLine="5821" w:firstLineChars="2359"/>
        <w:rPr>
          <w:rFonts w:hint="default"/>
          <w:sz w:val="24"/>
        </w:rPr>
      </w:pPr>
      <w:r>
        <w:rPr>
          <w:rFonts w:hint="eastAsia"/>
          <w:sz w:val="24"/>
        </w:rPr>
        <w:t>電話　</w:t>
      </w:r>
      <w:r>
        <w:rPr>
          <w:rFonts w:hint="eastAsia"/>
          <w:sz w:val="24"/>
        </w:rPr>
        <w:t>092</w:t>
      </w:r>
      <w:r>
        <w:rPr>
          <w:rFonts w:hint="eastAsia"/>
          <w:sz w:val="24"/>
        </w:rPr>
        <w:t>－</w:t>
      </w:r>
      <w:r>
        <w:rPr>
          <w:rFonts w:hint="eastAsia"/>
          <w:sz w:val="24"/>
        </w:rPr>
        <w:t>451</w:t>
      </w:r>
      <w:r>
        <w:rPr>
          <w:rFonts w:hint="eastAsia"/>
          <w:sz w:val="24"/>
        </w:rPr>
        <w:t>－</w:t>
      </w:r>
      <w:r>
        <w:rPr>
          <w:rFonts w:hint="eastAsia"/>
          <w:sz w:val="24"/>
        </w:rPr>
        <w:t>7751</w:t>
      </w:r>
    </w:p>
    <w:p>
      <w:pPr>
        <w:pStyle w:val="0"/>
        <w:rPr>
          <w:rFonts w:hint="default"/>
          <w:b w:val="1"/>
          <w:sz w:val="28"/>
        </w:rPr>
      </w:pPr>
      <w:r>
        <w:rPr>
          <w:rFonts w:hint="default"/>
          <w:b w:val="1"/>
          <w:sz w:val="28"/>
        </w:rPr>
        <w:br w:type="page"/>
      </w:r>
    </w:p>
    <w:p>
      <w:pPr>
        <w:pStyle w:val="0"/>
        <w:rPr>
          <w:rFonts w:hint="default"/>
          <w:sz w:val="24"/>
        </w:rPr>
      </w:pPr>
      <w:r>
        <w:rPr>
          <w:rFonts w:hint="eastAsia"/>
          <w:b w:val="1"/>
          <w:sz w:val="28"/>
        </w:rPr>
        <w:t>各　種　相　談</w:t>
      </w:r>
    </w:p>
    <w:p>
      <w:pPr>
        <w:pStyle w:val="0"/>
        <w:rPr>
          <w:rFonts w:hint="default"/>
          <w:sz w:val="24"/>
        </w:rPr>
      </w:pPr>
    </w:p>
    <w:p>
      <w:pPr>
        <w:pStyle w:val="0"/>
        <w:rPr>
          <w:rFonts w:hint="default"/>
          <w:b w:val="1"/>
          <w:sz w:val="24"/>
        </w:rPr>
      </w:pPr>
      <w:r>
        <w:rPr>
          <w:rFonts w:hint="eastAsia"/>
          <w:b w:val="1"/>
          <w:sz w:val="24"/>
        </w:rPr>
        <w:t>各種相談活動</w:t>
      </w:r>
    </w:p>
    <w:p>
      <w:pPr>
        <w:pStyle w:val="0"/>
        <w:rPr>
          <w:rFonts w:hint="default"/>
          <w:b w:val="1"/>
          <w:sz w:val="24"/>
        </w:rPr>
      </w:pPr>
      <w:r>
        <w:rPr>
          <w:rFonts w:hint="eastAsia"/>
          <w:b w:val="1"/>
          <w:sz w:val="24"/>
        </w:rPr>
        <w:t>１　身体障がい者巡回相談</w:t>
      </w:r>
    </w:p>
    <w:p>
      <w:pPr>
        <w:pStyle w:val="0"/>
        <w:ind w:left="247" w:leftChars="109" w:firstLine="244" w:firstLineChars="99"/>
        <w:rPr>
          <w:rFonts w:hint="default"/>
          <w:sz w:val="24"/>
        </w:rPr>
      </w:pPr>
      <w:r>
        <w:rPr>
          <w:rFonts w:hint="eastAsia"/>
          <w:sz w:val="24"/>
        </w:rPr>
        <w:t>更生相談所まで出向くことのできない人のため、年</w:t>
      </w:r>
      <w:r>
        <w:rPr>
          <w:rFonts w:hint="eastAsia"/>
          <w:sz w:val="24"/>
        </w:rPr>
        <w:t>1</w:t>
      </w:r>
      <w:r>
        <w:rPr>
          <w:rFonts w:hint="eastAsia"/>
          <w:sz w:val="24"/>
        </w:rPr>
        <w:t>回無料で補装具の判定や交付に関する手続きを行っています。ご利用の際は予約が必要です。</w:t>
      </w:r>
    </w:p>
    <w:p>
      <w:pPr>
        <w:pStyle w:val="0"/>
        <w:rPr>
          <w:rFonts w:hint="default"/>
          <w:sz w:val="24"/>
        </w:rPr>
      </w:pPr>
      <w:r>
        <w:rPr>
          <w:rFonts w:hint="eastAsia"/>
          <w:sz w:val="24"/>
        </w:rPr>
        <w:t>　</w:t>
      </w:r>
    </w:p>
    <w:p>
      <w:pPr>
        <w:pStyle w:val="0"/>
        <w:rPr>
          <w:rFonts w:hint="default"/>
          <w:sz w:val="24"/>
        </w:rPr>
      </w:pPr>
      <w:r>
        <w:rPr>
          <w:rFonts w:hint="eastAsia"/>
          <w:sz w:val="24"/>
        </w:rPr>
        <w:t>《日時・場所等》　実施の約１ヶ月前に「広報なかま」で通知します。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身体障がい児療育指導</w:t>
      </w:r>
    </w:p>
    <w:p>
      <w:pPr>
        <w:pStyle w:val="0"/>
        <w:ind w:firstLine="493" w:firstLineChars="200"/>
        <w:rPr>
          <w:rFonts w:hint="default"/>
          <w:sz w:val="24"/>
        </w:rPr>
      </w:pPr>
      <w:r>
        <w:rPr>
          <w:rFonts w:hint="eastAsia"/>
          <w:sz w:val="24"/>
        </w:rPr>
        <w:t>身体障がいのある児童の早期発見、早期治療をはかるため療育指導を実施しています。</w:t>
      </w:r>
    </w:p>
    <w:p>
      <w:pPr>
        <w:pStyle w:val="0"/>
        <w:ind w:firstLine="493" w:firstLineChars="200"/>
        <w:rPr>
          <w:rFonts w:hint="default"/>
          <w:sz w:val="24"/>
        </w:rPr>
      </w:pPr>
      <w:r>
        <w:rPr>
          <w:rFonts w:hint="eastAsia"/>
          <w:sz w:val="24"/>
        </w:rPr>
        <w:t>整形外科、小児科等の医師の診断や保健師による指導を行っています。</w:t>
      </w:r>
    </w:p>
    <w:p>
      <w:pPr>
        <w:pStyle w:val="0"/>
        <w:rPr>
          <w:rFonts w:hint="default"/>
          <w:sz w:val="24"/>
        </w:rPr>
      </w:pPr>
    </w:p>
    <w:p>
      <w:pPr>
        <w:pStyle w:val="0"/>
        <w:rPr>
          <w:rFonts w:hint="default"/>
          <w:sz w:val="24"/>
        </w:rPr>
      </w:pPr>
      <w:r>
        <w:rPr>
          <w:rFonts w:hint="eastAsia"/>
          <w:sz w:val="24"/>
        </w:rPr>
        <w:t>《窓口》　宗像・遠賀保健福祉環境事務所　　電話</w:t>
      </w:r>
      <w:r>
        <w:rPr>
          <w:rFonts w:hint="eastAsia"/>
          <w:sz w:val="24"/>
        </w:rPr>
        <w:t xml:space="preserve"> 0940</w:t>
      </w:r>
      <w:r>
        <w:rPr>
          <w:rFonts w:hint="eastAsia"/>
          <w:sz w:val="24"/>
        </w:rPr>
        <w:t>－</w:t>
      </w:r>
      <w:r>
        <w:rPr>
          <w:rFonts w:hint="eastAsia"/>
          <w:sz w:val="24"/>
        </w:rPr>
        <w:t>36</w:t>
      </w:r>
      <w:r>
        <w:rPr>
          <w:rFonts w:hint="eastAsia"/>
          <w:sz w:val="24"/>
        </w:rPr>
        <w:t>－</w:t>
      </w:r>
      <w:r>
        <w:rPr>
          <w:rFonts w:hint="eastAsia"/>
          <w:sz w:val="24"/>
        </w:rPr>
        <w:t>2045</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３　障がい者相談員</w:t>
      </w:r>
    </w:p>
    <w:p>
      <w:pPr>
        <w:pStyle w:val="0"/>
        <w:ind w:left="247" w:leftChars="109" w:firstLine="244" w:firstLineChars="99"/>
        <w:rPr>
          <w:rFonts w:hint="default"/>
          <w:sz w:val="24"/>
        </w:rPr>
      </w:pPr>
      <w:r>
        <w:rPr>
          <w:rFonts w:hint="eastAsia"/>
          <w:sz w:val="24"/>
        </w:rPr>
        <w:t>障がいのある人（児）の生活上の問題や更生援護などの問題について、必要な助言、指導を行っています。</w:t>
      </w:r>
    </w:p>
    <w:p>
      <w:pPr>
        <w:pStyle w:val="0"/>
        <w:ind w:firstLine="247" w:firstLineChars="100"/>
        <w:rPr>
          <w:rFonts w:hint="default"/>
          <w:sz w:val="24"/>
        </w:rPr>
      </w:pPr>
    </w:p>
    <w:p>
      <w:pPr>
        <w:pStyle w:val="0"/>
        <w:rPr>
          <w:rFonts w:hint="default"/>
          <w:sz w:val="24"/>
        </w:rPr>
      </w:pPr>
      <w:r>
        <w:rPr>
          <w:rFonts w:hint="eastAsia"/>
          <w:sz w:val="24"/>
        </w:rPr>
        <w:t>《身体障がい者相談員》</w:t>
      </w:r>
    </w:p>
    <w:tbl>
      <w:tblPr>
        <w:tblStyle w:val="11"/>
        <w:tblW w:w="6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9"/>
        <w:gridCol w:w="3795"/>
      </w:tblGrid>
      <w:tr>
        <w:trPr/>
        <w:tc>
          <w:tcPr>
            <w:tcW w:w="2239" w:type="dxa"/>
            <w:shd w:val="clear" w:color="auto" w:fill="auto"/>
            <w:vAlign w:val="top"/>
          </w:tcPr>
          <w:p>
            <w:pPr>
              <w:pStyle w:val="0"/>
              <w:jc w:val="center"/>
              <w:rPr>
                <w:rFonts w:hint="default"/>
                <w:sz w:val="24"/>
              </w:rPr>
            </w:pPr>
            <w:r>
              <w:rPr>
                <w:rFonts w:hint="eastAsia"/>
                <w:sz w:val="24"/>
              </w:rPr>
              <w:t>氏　名</w:t>
            </w:r>
          </w:p>
        </w:tc>
        <w:tc>
          <w:tcPr>
            <w:tcW w:w="3795" w:type="dxa"/>
            <w:shd w:val="clear" w:color="auto" w:fill="auto"/>
            <w:vAlign w:val="top"/>
          </w:tcPr>
          <w:p>
            <w:pPr>
              <w:pStyle w:val="0"/>
              <w:jc w:val="center"/>
              <w:rPr>
                <w:rFonts w:hint="default"/>
                <w:sz w:val="24"/>
              </w:rPr>
            </w:pPr>
            <w:r>
              <w:rPr>
                <w:rFonts w:hint="eastAsia"/>
                <w:sz w:val="24"/>
              </w:rPr>
              <w:t>住　所</w:t>
            </w:r>
          </w:p>
        </w:tc>
      </w:tr>
      <w:tr>
        <w:trPr>
          <w:trHeight w:val="271" w:hRule="atLeast"/>
        </w:trPr>
        <w:tc>
          <w:tcPr>
            <w:tcW w:w="2239" w:type="dxa"/>
            <w:shd w:val="clear" w:color="auto" w:fill="auto"/>
            <w:vAlign w:val="center"/>
          </w:tcPr>
          <w:p>
            <w:pPr>
              <w:pStyle w:val="0"/>
              <w:jc w:val="center"/>
              <w:rPr>
                <w:rFonts w:hint="default"/>
                <w:sz w:val="24"/>
              </w:rPr>
            </w:pPr>
            <w:r>
              <w:rPr>
                <w:rFonts w:hint="eastAsia"/>
                <w:sz w:val="24"/>
              </w:rPr>
              <w:t>溝上</w:t>
            </w:r>
            <w:r>
              <w:rPr>
                <w:rFonts w:hint="eastAsia"/>
                <w:sz w:val="24"/>
              </w:rPr>
              <w:t xml:space="preserve"> </w:t>
            </w:r>
            <w:r>
              <w:rPr>
                <w:rFonts w:hint="eastAsia"/>
                <w:sz w:val="24"/>
              </w:rPr>
              <w:t>詠子</w:t>
            </w:r>
          </w:p>
        </w:tc>
        <w:tc>
          <w:tcPr>
            <w:tcW w:w="3795" w:type="dxa"/>
            <w:shd w:val="clear" w:color="auto" w:fill="auto"/>
            <w:vAlign w:val="top"/>
          </w:tcPr>
          <w:p>
            <w:pPr>
              <w:pStyle w:val="0"/>
              <w:rPr>
                <w:rFonts w:hint="default"/>
                <w:sz w:val="24"/>
              </w:rPr>
            </w:pPr>
            <w:r>
              <w:rPr>
                <w:rFonts w:hint="eastAsia"/>
                <w:sz w:val="24"/>
              </w:rPr>
              <w:t>池田</w:t>
            </w:r>
            <w:r>
              <w:rPr>
                <w:rFonts w:hint="eastAsia"/>
                <w:sz w:val="24"/>
              </w:rPr>
              <w:t>1-20-1-403</w:t>
            </w:r>
          </w:p>
        </w:tc>
      </w:tr>
    </w:tbl>
    <w:p>
      <w:pPr>
        <w:pStyle w:val="0"/>
        <w:rPr>
          <w:rFonts w:hint="default"/>
          <w:sz w:val="24"/>
        </w:rPr>
      </w:pPr>
    </w:p>
    <w:p>
      <w:pPr>
        <w:pStyle w:val="0"/>
        <w:rPr>
          <w:rFonts w:hint="default"/>
          <w:sz w:val="24"/>
        </w:rPr>
      </w:pPr>
      <w:r>
        <w:rPr>
          <w:rFonts w:hint="eastAsia"/>
          <w:sz w:val="24"/>
        </w:rPr>
        <w:t>《知的障がい者相談員》</w:t>
      </w:r>
    </w:p>
    <w:tbl>
      <w:tblPr>
        <w:tblStyle w:val="11"/>
        <w:tblW w:w="6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9"/>
        <w:gridCol w:w="3795"/>
      </w:tblGrid>
      <w:tr>
        <w:trPr/>
        <w:tc>
          <w:tcPr>
            <w:tcW w:w="2239" w:type="dxa"/>
            <w:shd w:val="clear" w:color="auto" w:fill="auto"/>
            <w:vAlign w:val="top"/>
          </w:tcPr>
          <w:p>
            <w:pPr>
              <w:pStyle w:val="0"/>
              <w:jc w:val="center"/>
              <w:rPr>
                <w:rFonts w:hint="default"/>
                <w:sz w:val="24"/>
              </w:rPr>
            </w:pPr>
            <w:r>
              <w:rPr>
                <w:rFonts w:hint="eastAsia"/>
                <w:sz w:val="24"/>
              </w:rPr>
              <w:t>氏　　名</w:t>
            </w:r>
          </w:p>
        </w:tc>
        <w:tc>
          <w:tcPr>
            <w:tcW w:w="3795" w:type="dxa"/>
            <w:shd w:val="clear" w:color="auto" w:fill="auto"/>
            <w:vAlign w:val="top"/>
          </w:tcPr>
          <w:p>
            <w:pPr>
              <w:pStyle w:val="0"/>
              <w:jc w:val="center"/>
              <w:rPr>
                <w:rFonts w:hint="default"/>
                <w:sz w:val="24"/>
              </w:rPr>
            </w:pPr>
            <w:r>
              <w:rPr>
                <w:rFonts w:hint="eastAsia"/>
                <w:sz w:val="24"/>
              </w:rPr>
              <w:t>住　　所</w:t>
            </w:r>
          </w:p>
        </w:tc>
      </w:tr>
      <w:tr>
        <w:trPr/>
        <w:tc>
          <w:tcPr>
            <w:tcW w:w="2239" w:type="dxa"/>
            <w:shd w:val="clear" w:color="auto" w:fill="auto"/>
            <w:vAlign w:val="center"/>
          </w:tcPr>
          <w:p>
            <w:pPr>
              <w:pStyle w:val="0"/>
              <w:jc w:val="center"/>
              <w:rPr>
                <w:rFonts w:hint="default"/>
                <w:sz w:val="24"/>
              </w:rPr>
            </w:pPr>
            <w:r>
              <w:rPr>
                <w:rFonts w:hint="eastAsia"/>
                <w:sz w:val="24"/>
              </w:rPr>
              <w:t>湯淺　貞幸</w:t>
            </w:r>
          </w:p>
        </w:tc>
        <w:tc>
          <w:tcPr>
            <w:tcW w:w="3795" w:type="dxa"/>
            <w:shd w:val="clear" w:color="auto" w:fill="auto"/>
            <w:vAlign w:val="top"/>
          </w:tcPr>
          <w:p>
            <w:pPr>
              <w:pStyle w:val="0"/>
              <w:rPr>
                <w:rFonts w:hint="default"/>
                <w:sz w:val="24"/>
              </w:rPr>
            </w:pPr>
            <w:r>
              <w:rPr>
                <w:rFonts w:hint="eastAsia"/>
                <w:sz w:val="24"/>
              </w:rPr>
              <w:t>扇ヶ浦</w:t>
            </w:r>
            <w:r>
              <w:rPr>
                <w:rFonts w:hint="eastAsia"/>
                <w:sz w:val="24"/>
              </w:rPr>
              <w:t>3-13-23</w:t>
            </w:r>
            <w:r>
              <w:rPr>
                <w:rFonts w:hint="eastAsia"/>
                <w:sz w:val="24"/>
              </w:rPr>
              <w:t>（仲間園）</w:t>
            </w:r>
          </w:p>
        </w:tc>
      </w:tr>
    </w:tbl>
    <w:p>
      <w:pPr>
        <w:pStyle w:val="0"/>
        <w:rPr>
          <w:rFonts w:hint="default"/>
          <w:sz w:val="24"/>
        </w:rPr>
      </w:pPr>
    </w:p>
    <w:p>
      <w:pPr>
        <w:pStyle w:val="0"/>
        <w:rPr>
          <w:rFonts w:hint="default"/>
          <w:b w:val="1"/>
          <w:sz w:val="24"/>
        </w:rPr>
      </w:pPr>
      <w:r>
        <w:rPr>
          <w:rFonts w:hint="default"/>
          <w:b w:val="1"/>
          <w:sz w:val="24"/>
        </w:rPr>
        <w:br w:type="page"/>
      </w:r>
    </w:p>
    <w:p>
      <w:pPr>
        <w:pStyle w:val="0"/>
        <w:rPr>
          <w:rFonts w:hint="default"/>
          <w:sz w:val="24"/>
        </w:rPr>
      </w:pPr>
    </w:p>
    <w:p>
      <w:pPr>
        <w:pStyle w:val="0"/>
        <w:rPr>
          <w:rFonts w:hint="default"/>
          <w:sz w:val="24"/>
        </w:rPr>
      </w:pPr>
      <w:r>
        <w:rPr>
          <w:rFonts w:hint="eastAsia"/>
          <w:b w:val="1"/>
          <w:sz w:val="24"/>
        </w:rPr>
        <w:t>４　身体障がい者福祉相談</w:t>
      </w:r>
    </w:p>
    <w:p>
      <w:pPr>
        <w:pStyle w:val="0"/>
        <w:ind w:left="247" w:leftChars="109" w:firstLine="244" w:firstLineChars="99"/>
        <w:rPr>
          <w:rFonts w:hint="default"/>
          <w:sz w:val="24"/>
        </w:rPr>
      </w:pPr>
      <w:r>
        <w:rPr>
          <w:rFonts w:hint="eastAsia"/>
          <w:sz w:val="24"/>
        </w:rPr>
        <w:t>身体障がいのある方（児）の悩みごとや心配ごとなど気軽に相談ください。相談員が適切なアドバイスを行います。</w:t>
      </w:r>
    </w:p>
    <w:p>
      <w:pPr>
        <w:pStyle w:val="0"/>
        <w:rPr>
          <w:rFonts w:hint="default"/>
          <w:sz w:val="24"/>
        </w:rPr>
      </w:pPr>
    </w:p>
    <w:p>
      <w:pPr>
        <w:pStyle w:val="0"/>
        <w:rPr>
          <w:rFonts w:hint="default"/>
          <w:sz w:val="24"/>
        </w:rPr>
      </w:pPr>
      <w:r>
        <w:rPr>
          <w:rFonts w:hint="eastAsia"/>
          <w:sz w:val="24"/>
        </w:rPr>
        <w:t>《相談日時》</w:t>
      </w:r>
      <w:r>
        <w:rPr>
          <w:rFonts w:hint="eastAsia"/>
          <w:sz w:val="24"/>
        </w:rPr>
        <w:t xml:space="preserve">  </w:t>
      </w:r>
      <w:r>
        <w:rPr>
          <w:rFonts w:hint="eastAsia"/>
          <w:sz w:val="24"/>
        </w:rPr>
        <w:t>第２日曜日　午前</w:t>
      </w:r>
      <w:r>
        <w:rPr>
          <w:rFonts w:hint="eastAsia"/>
          <w:sz w:val="24"/>
        </w:rPr>
        <w:t>10</w:t>
      </w:r>
      <w:r>
        <w:rPr>
          <w:rFonts w:hint="eastAsia"/>
          <w:sz w:val="24"/>
        </w:rPr>
        <w:t>時～正午</w:t>
      </w:r>
    </w:p>
    <w:p>
      <w:pPr>
        <w:pStyle w:val="0"/>
        <w:rPr>
          <w:rFonts w:hint="default"/>
          <w:sz w:val="24"/>
        </w:rPr>
      </w:pPr>
    </w:p>
    <w:p>
      <w:pPr>
        <w:pStyle w:val="0"/>
        <w:rPr>
          <w:rFonts w:hint="default"/>
          <w:sz w:val="24"/>
        </w:rPr>
      </w:pPr>
      <w:r>
        <w:rPr>
          <w:rFonts w:hint="eastAsia"/>
          <w:sz w:val="24"/>
        </w:rPr>
        <w:t>《相談場所》　中間市総合会館（ハピネスなかま）</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5</w:t>
      </w:r>
      <w:r>
        <w:rPr>
          <w:rFonts w:hint="eastAsia"/>
          <w:b w:val="1"/>
          <w:sz w:val="24"/>
        </w:rPr>
        <w:t>　補聴器の相談</w:t>
      </w:r>
    </w:p>
    <w:p>
      <w:pPr>
        <w:pStyle w:val="0"/>
        <w:ind w:firstLine="493" w:firstLineChars="200"/>
        <w:rPr>
          <w:rFonts w:hint="default"/>
          <w:sz w:val="24"/>
        </w:rPr>
      </w:pPr>
      <w:r>
        <w:rPr>
          <w:rFonts w:hint="eastAsia"/>
          <w:sz w:val="24"/>
        </w:rPr>
        <w:t>補聴器の修理などの相談の受付を次のように行っています。</w:t>
      </w:r>
    </w:p>
    <w:p>
      <w:pPr>
        <w:pStyle w:val="0"/>
        <w:rPr>
          <w:rFonts w:hint="default"/>
          <w:sz w:val="24"/>
        </w:rPr>
      </w:pPr>
    </w:p>
    <w:p>
      <w:pPr>
        <w:pStyle w:val="0"/>
        <w:ind w:firstLineChars="0"/>
        <w:rPr>
          <w:rFonts w:hint="default"/>
          <w:sz w:val="24"/>
        </w:rPr>
      </w:pPr>
      <w:r>
        <w:rPr>
          <w:rFonts w:hint="eastAsia"/>
          <w:sz w:val="24"/>
        </w:rPr>
        <w:t>《会場及び日時》　　　　毎月第</w:t>
      </w:r>
      <w:r>
        <w:rPr>
          <w:rFonts w:hint="eastAsia"/>
          <w:sz w:val="24"/>
        </w:rPr>
        <w:t>1</w:t>
      </w:r>
      <w:r>
        <w:rPr>
          <w:rFonts w:hint="eastAsia"/>
          <w:sz w:val="24"/>
        </w:rPr>
        <w:t>火曜日・第３月曜日（下表による）</w:t>
      </w:r>
    </w:p>
    <w:p>
      <w:pPr>
        <w:pStyle w:val="0"/>
        <w:rPr>
          <w:rFonts w:hint="default"/>
          <w:sz w:val="24"/>
        </w:rPr>
      </w:pPr>
    </w:p>
    <w:p>
      <w:pPr>
        <w:pStyle w:val="0"/>
        <w:rPr>
          <w:rFonts w:hint="default"/>
          <w:sz w:val="24"/>
        </w:rPr>
      </w:pPr>
      <w:r>
        <w:rPr>
          <w:rFonts w:hint="eastAsia"/>
          <w:sz w:val="24"/>
        </w:rPr>
        <w:t>《お持ちいただくもの》　身体障害者手帳と印鑑</w:t>
      </w:r>
    </w:p>
    <w:p>
      <w:pPr>
        <w:pStyle w:val="0"/>
        <w:rPr>
          <w:rFonts w:hint="default"/>
          <w:sz w:val="24"/>
        </w:rPr>
      </w:pPr>
    </w:p>
    <w:tbl>
      <w:tblPr>
        <w:tblStyle w:val="11"/>
        <w:tblW w:w="84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2268"/>
        <w:gridCol w:w="2642"/>
        <w:gridCol w:w="1650"/>
      </w:tblGrid>
      <w:tr>
        <w:trPr/>
        <w:tc>
          <w:tcPr>
            <w:tcW w:w="1843" w:type="dxa"/>
            <w:shd w:val="clear" w:color="auto" w:fill="auto"/>
            <w:vAlign w:val="top"/>
          </w:tcPr>
          <w:p>
            <w:pPr>
              <w:pStyle w:val="0"/>
              <w:jc w:val="center"/>
              <w:rPr>
                <w:rFonts w:hint="default"/>
                <w:sz w:val="20"/>
              </w:rPr>
            </w:pPr>
            <w:r>
              <w:rPr>
                <w:rFonts w:hint="eastAsia"/>
                <w:sz w:val="20"/>
              </w:rPr>
              <w:t>日</w:t>
            </w:r>
          </w:p>
        </w:tc>
        <w:tc>
          <w:tcPr>
            <w:tcW w:w="2268" w:type="dxa"/>
            <w:shd w:val="clear" w:color="auto" w:fill="auto"/>
            <w:vAlign w:val="top"/>
          </w:tcPr>
          <w:p>
            <w:pPr>
              <w:pStyle w:val="0"/>
              <w:jc w:val="center"/>
              <w:rPr>
                <w:rFonts w:hint="default"/>
                <w:sz w:val="20"/>
              </w:rPr>
            </w:pPr>
            <w:r>
              <w:rPr>
                <w:rFonts w:hint="eastAsia"/>
                <w:sz w:val="20"/>
              </w:rPr>
              <w:t>業　者　名</w:t>
            </w:r>
          </w:p>
        </w:tc>
        <w:tc>
          <w:tcPr>
            <w:tcW w:w="2642" w:type="dxa"/>
            <w:shd w:val="clear" w:color="auto" w:fill="auto"/>
            <w:vAlign w:val="top"/>
          </w:tcPr>
          <w:p>
            <w:pPr>
              <w:pStyle w:val="0"/>
              <w:jc w:val="center"/>
              <w:rPr>
                <w:rFonts w:hint="default"/>
                <w:sz w:val="20"/>
              </w:rPr>
            </w:pPr>
            <w:r>
              <w:rPr>
                <w:rFonts w:hint="eastAsia"/>
                <w:sz w:val="20"/>
              </w:rPr>
              <w:t>時　　間</w:t>
            </w:r>
          </w:p>
        </w:tc>
        <w:tc>
          <w:tcPr>
            <w:tcW w:w="1650" w:type="dxa"/>
            <w:shd w:val="clear" w:color="auto" w:fill="auto"/>
            <w:vAlign w:val="top"/>
          </w:tcPr>
          <w:p>
            <w:pPr>
              <w:pStyle w:val="0"/>
              <w:jc w:val="center"/>
              <w:rPr>
                <w:rFonts w:hint="default"/>
                <w:sz w:val="20"/>
              </w:rPr>
            </w:pPr>
            <w:r>
              <w:rPr>
                <w:rFonts w:hint="eastAsia"/>
                <w:sz w:val="20"/>
              </w:rPr>
              <w:t>機　　種</w:t>
            </w:r>
          </w:p>
        </w:tc>
      </w:tr>
      <w:tr>
        <w:trPr>
          <w:trHeight w:val="1695" w:hRule="atLeast"/>
        </w:trPr>
        <w:tc>
          <w:tcPr>
            <w:tcW w:w="1843" w:type="dxa"/>
            <w:shd w:val="clear" w:color="auto" w:fill="auto"/>
            <w:vAlign w:val="center"/>
          </w:tcPr>
          <w:p>
            <w:pPr>
              <w:pStyle w:val="0"/>
              <w:jc w:val="center"/>
              <w:rPr>
                <w:rFonts w:hint="default"/>
                <w:sz w:val="20"/>
              </w:rPr>
            </w:pPr>
            <w:r>
              <w:rPr>
                <w:rFonts w:hint="eastAsia"/>
                <w:sz w:val="20"/>
              </w:rPr>
              <w:t>第１火曜</w:t>
            </w:r>
          </w:p>
        </w:tc>
        <w:tc>
          <w:tcPr>
            <w:tcW w:w="2268" w:type="dxa"/>
            <w:shd w:val="clear" w:color="auto" w:fill="auto"/>
            <w:vAlign w:val="center"/>
          </w:tcPr>
          <w:p>
            <w:pPr>
              <w:pStyle w:val="0"/>
              <w:jc w:val="center"/>
              <w:rPr>
                <w:rFonts w:hint="default"/>
                <w:sz w:val="20"/>
              </w:rPr>
            </w:pPr>
            <w:r>
              <w:rPr>
                <w:rFonts w:hint="eastAsia"/>
                <w:sz w:val="20"/>
              </w:rPr>
              <w:t>九州補聴器センター</w:t>
            </w:r>
          </w:p>
        </w:tc>
        <w:tc>
          <w:tcPr>
            <w:tcW w:w="2642" w:type="dxa"/>
            <w:shd w:val="clear" w:color="auto" w:fill="auto"/>
            <w:vAlign w:val="center"/>
          </w:tcPr>
          <w:p>
            <w:pPr>
              <w:pStyle w:val="0"/>
              <w:rPr>
                <w:rFonts w:hint="default"/>
                <w:sz w:val="20"/>
              </w:rPr>
            </w:pPr>
            <w:r>
              <w:rPr>
                <w:rFonts w:hint="eastAsia"/>
                <w:sz w:val="20"/>
              </w:rPr>
              <w:t>【市役所】</w:t>
            </w:r>
          </w:p>
          <w:p>
            <w:pPr>
              <w:pStyle w:val="0"/>
              <w:ind w:firstLine="413" w:firstLineChars="200"/>
              <w:rPr>
                <w:rFonts w:hint="default"/>
                <w:sz w:val="20"/>
              </w:rPr>
            </w:pPr>
            <w:r>
              <w:rPr>
                <w:rFonts w:hint="eastAsia"/>
                <w:sz w:val="20"/>
              </w:rPr>
              <w:t>13</w:t>
            </w:r>
            <w:r>
              <w:rPr>
                <w:rFonts w:hint="eastAsia"/>
                <w:sz w:val="20"/>
              </w:rPr>
              <w:t>：</w:t>
            </w:r>
            <w:r>
              <w:rPr>
                <w:rFonts w:hint="eastAsia"/>
                <w:sz w:val="20"/>
              </w:rPr>
              <w:t>00</w:t>
            </w:r>
            <w:r>
              <w:rPr>
                <w:rFonts w:hint="eastAsia"/>
                <w:sz w:val="20"/>
              </w:rPr>
              <w:t>～</w:t>
            </w:r>
            <w:r>
              <w:rPr>
                <w:rFonts w:hint="eastAsia"/>
                <w:sz w:val="20"/>
              </w:rPr>
              <w:t>14</w:t>
            </w:r>
            <w:r>
              <w:rPr>
                <w:rFonts w:hint="eastAsia"/>
                <w:sz w:val="20"/>
              </w:rPr>
              <w:t>：</w:t>
            </w:r>
            <w:r>
              <w:rPr>
                <w:rFonts w:hint="eastAsia"/>
                <w:sz w:val="20"/>
              </w:rPr>
              <w:t>00</w:t>
            </w:r>
          </w:p>
          <w:p>
            <w:pPr>
              <w:pStyle w:val="0"/>
              <w:ind w:leftChars="0" w:firstLine="0" w:firstLineChars="0"/>
              <w:rPr>
                <w:rFonts w:hint="default"/>
                <w:sz w:val="20"/>
              </w:rPr>
            </w:pPr>
            <w:r>
              <w:rPr>
                <w:rFonts w:hint="eastAsia"/>
                <w:sz w:val="20"/>
              </w:rPr>
              <w:t>【ハピネスなかま】</w:t>
            </w:r>
          </w:p>
          <w:p>
            <w:pPr>
              <w:pStyle w:val="0"/>
              <w:ind w:firstLine="413" w:firstLineChars="200"/>
              <w:rPr>
                <w:rFonts w:hint="default"/>
                <w:sz w:val="20"/>
              </w:rPr>
            </w:pPr>
            <w:r>
              <w:rPr>
                <w:rFonts w:hint="eastAsia"/>
                <w:sz w:val="20"/>
              </w:rPr>
              <w:t>14</w:t>
            </w:r>
            <w:r>
              <w:rPr>
                <w:rFonts w:hint="eastAsia"/>
                <w:sz w:val="20"/>
              </w:rPr>
              <w:t>：</w:t>
            </w:r>
            <w:r>
              <w:rPr>
                <w:rFonts w:hint="eastAsia"/>
                <w:sz w:val="20"/>
              </w:rPr>
              <w:t>30</w:t>
            </w:r>
            <w:r>
              <w:rPr>
                <w:rFonts w:hint="eastAsia"/>
                <w:sz w:val="20"/>
              </w:rPr>
              <w:t>～</w:t>
            </w:r>
            <w:r>
              <w:rPr>
                <w:rFonts w:hint="eastAsia"/>
                <w:sz w:val="20"/>
              </w:rPr>
              <w:t>15</w:t>
            </w:r>
            <w:r>
              <w:rPr>
                <w:rFonts w:hint="eastAsia"/>
                <w:sz w:val="20"/>
              </w:rPr>
              <w:t>：</w:t>
            </w:r>
            <w:r>
              <w:rPr>
                <w:rFonts w:hint="eastAsia"/>
                <w:sz w:val="20"/>
              </w:rPr>
              <w:t>30</w:t>
            </w:r>
          </w:p>
        </w:tc>
        <w:tc>
          <w:tcPr>
            <w:tcW w:w="1650" w:type="dxa"/>
            <w:shd w:val="clear" w:color="auto" w:fill="auto"/>
            <w:vAlign w:val="center"/>
          </w:tcPr>
          <w:p>
            <w:pPr>
              <w:pStyle w:val="0"/>
              <w:jc w:val="center"/>
              <w:rPr>
                <w:rFonts w:hint="default"/>
                <w:sz w:val="20"/>
              </w:rPr>
            </w:pPr>
            <w:r>
              <w:rPr>
                <w:rFonts w:hint="eastAsia"/>
                <w:sz w:val="20"/>
              </w:rPr>
              <w:t>シーメンス</w:t>
            </w:r>
          </w:p>
        </w:tc>
      </w:tr>
      <w:tr>
        <w:trPr>
          <w:trHeight w:val="983" w:hRule="atLeast"/>
        </w:trPr>
        <w:tc>
          <w:tcPr>
            <w:tcW w:w="1843" w:type="dxa"/>
            <w:shd w:val="clear" w:color="auto" w:fill="auto"/>
            <w:vAlign w:val="center"/>
          </w:tcPr>
          <w:p>
            <w:pPr>
              <w:pStyle w:val="0"/>
              <w:jc w:val="center"/>
              <w:rPr>
                <w:rFonts w:hint="default"/>
                <w:sz w:val="20"/>
              </w:rPr>
            </w:pPr>
            <w:r>
              <w:rPr>
                <w:rFonts w:hint="eastAsia"/>
                <w:sz w:val="20"/>
              </w:rPr>
              <w:t>第３月曜</w:t>
            </w:r>
          </w:p>
        </w:tc>
        <w:tc>
          <w:tcPr>
            <w:tcW w:w="2268" w:type="dxa"/>
            <w:shd w:val="clear" w:color="auto" w:fill="auto"/>
            <w:vAlign w:val="center"/>
          </w:tcPr>
          <w:p>
            <w:pPr>
              <w:pStyle w:val="0"/>
              <w:jc w:val="center"/>
              <w:rPr>
                <w:rFonts w:hint="default"/>
                <w:sz w:val="20"/>
              </w:rPr>
            </w:pPr>
            <w:r>
              <w:rPr>
                <w:rFonts w:hint="eastAsia"/>
                <w:sz w:val="20"/>
              </w:rPr>
              <w:t>九州リオン</w:t>
            </w:r>
          </w:p>
        </w:tc>
        <w:tc>
          <w:tcPr>
            <w:tcW w:w="2642" w:type="dxa"/>
            <w:shd w:val="clear" w:color="auto" w:fill="auto"/>
            <w:vAlign w:val="center"/>
          </w:tcPr>
          <w:p>
            <w:pPr>
              <w:pStyle w:val="0"/>
              <w:rPr>
                <w:rFonts w:hint="default"/>
                <w:sz w:val="20"/>
              </w:rPr>
            </w:pPr>
            <w:r>
              <w:rPr>
                <w:rFonts w:hint="eastAsia"/>
                <w:sz w:val="20"/>
              </w:rPr>
              <w:t>【市役所】</w:t>
            </w:r>
          </w:p>
          <w:p>
            <w:pPr>
              <w:pStyle w:val="0"/>
              <w:ind w:firstLine="413" w:firstLineChars="200"/>
              <w:rPr>
                <w:rFonts w:hint="default"/>
                <w:sz w:val="20"/>
              </w:rPr>
            </w:pPr>
            <w:r>
              <w:rPr>
                <w:rFonts w:hint="eastAsia"/>
                <w:sz w:val="20"/>
              </w:rPr>
              <w:t>13</w:t>
            </w:r>
            <w:r>
              <w:rPr>
                <w:rFonts w:hint="eastAsia"/>
                <w:sz w:val="20"/>
              </w:rPr>
              <w:t>：</w:t>
            </w:r>
            <w:r>
              <w:rPr>
                <w:rFonts w:hint="eastAsia"/>
                <w:sz w:val="20"/>
              </w:rPr>
              <w:t>00</w:t>
            </w:r>
            <w:r>
              <w:rPr>
                <w:rFonts w:hint="eastAsia"/>
                <w:sz w:val="20"/>
              </w:rPr>
              <w:t>～</w:t>
            </w:r>
            <w:r>
              <w:rPr>
                <w:rFonts w:hint="eastAsia"/>
                <w:sz w:val="20"/>
              </w:rPr>
              <w:t>14</w:t>
            </w:r>
            <w:r>
              <w:rPr>
                <w:rFonts w:hint="eastAsia"/>
                <w:sz w:val="20"/>
              </w:rPr>
              <w:t>：</w:t>
            </w:r>
            <w:r>
              <w:rPr>
                <w:rFonts w:hint="eastAsia"/>
                <w:sz w:val="20"/>
              </w:rPr>
              <w:t>00</w:t>
            </w:r>
          </w:p>
        </w:tc>
        <w:tc>
          <w:tcPr>
            <w:tcW w:w="1650" w:type="dxa"/>
            <w:shd w:val="clear" w:color="auto" w:fill="auto"/>
            <w:vAlign w:val="center"/>
          </w:tcPr>
          <w:p>
            <w:pPr>
              <w:pStyle w:val="0"/>
              <w:jc w:val="center"/>
              <w:rPr>
                <w:rFonts w:hint="default"/>
                <w:sz w:val="20"/>
              </w:rPr>
            </w:pPr>
            <w:r>
              <w:rPr>
                <w:rFonts w:hint="eastAsia"/>
                <w:sz w:val="20"/>
              </w:rPr>
              <w:t>リオネット</w:t>
            </w:r>
          </w:p>
        </w:tc>
      </w:tr>
    </w:tbl>
    <w:p>
      <w:pPr>
        <w:pStyle w:val="0"/>
        <w:rPr>
          <w:rFonts w:hint="default"/>
          <w:sz w:val="24"/>
        </w:rPr>
      </w:pPr>
    </w:p>
    <w:p>
      <w:pPr>
        <w:pStyle w:val="0"/>
        <w:rPr>
          <w:rFonts w:hint="default"/>
          <w:b w:val="1"/>
          <w:sz w:val="24"/>
        </w:rPr>
      </w:pPr>
      <w:r>
        <w:rPr>
          <w:rFonts w:hint="default"/>
          <w:b w:val="1"/>
          <w:sz w:val="24"/>
        </w:rPr>
        <w:br w:type="page"/>
      </w:r>
    </w:p>
    <w:p>
      <w:pPr>
        <w:pStyle w:val="0"/>
        <w:rPr>
          <w:rFonts w:hint="default"/>
          <w:b w:val="1"/>
          <w:sz w:val="24"/>
        </w:rPr>
      </w:pPr>
    </w:p>
    <w:p>
      <w:pPr>
        <w:pStyle w:val="0"/>
        <w:rPr>
          <w:rFonts w:hint="default"/>
          <w:b w:val="1"/>
          <w:sz w:val="24"/>
        </w:rPr>
      </w:pPr>
      <w:r>
        <w:rPr>
          <w:rFonts w:hint="eastAsia"/>
          <w:b w:val="1"/>
          <w:sz w:val="24"/>
        </w:rPr>
        <w:t>７　その他の相談支援窓口</w:t>
      </w:r>
    </w:p>
    <w:p>
      <w:pPr>
        <w:pStyle w:val="0"/>
        <w:rPr>
          <w:rFonts w:hint="default"/>
          <w:sz w:val="24"/>
        </w:rPr>
      </w:pPr>
    </w:p>
    <w:p>
      <w:pPr>
        <w:pStyle w:val="0"/>
        <w:rPr>
          <w:rFonts w:hint="default"/>
          <w:sz w:val="24"/>
        </w:rPr>
      </w:pPr>
      <w:r>
        <w:rPr>
          <w:rFonts w:hint="eastAsia"/>
          <w:sz w:val="24"/>
        </w:rPr>
        <w:t>１　中間市福祉事務所　　　　　　　　　電話　</w:t>
      </w:r>
      <w:r>
        <w:rPr>
          <w:rFonts w:hint="eastAsia"/>
          <w:sz w:val="24"/>
        </w:rPr>
        <w:t>093</w:t>
      </w:r>
      <w:r>
        <w:rPr>
          <w:rFonts w:hint="eastAsia"/>
          <w:sz w:val="24"/>
        </w:rPr>
        <w:t>－</w:t>
      </w:r>
      <w:r>
        <w:rPr>
          <w:rFonts w:hint="eastAsia"/>
          <w:sz w:val="24"/>
        </w:rPr>
        <w:t>246</w:t>
      </w:r>
      <w:r>
        <w:rPr>
          <w:rFonts w:hint="eastAsia"/>
          <w:sz w:val="24"/>
        </w:rPr>
        <w:t>－</w:t>
      </w:r>
      <w:r>
        <w:rPr>
          <w:rFonts w:hint="eastAsia"/>
          <w:sz w:val="24"/>
        </w:rPr>
        <w:t>6282</w:t>
      </w:r>
    </w:p>
    <w:p>
      <w:pPr>
        <w:pStyle w:val="0"/>
        <w:ind w:left="247" w:hanging="247" w:hangingChars="100"/>
        <w:rPr>
          <w:rFonts w:hint="default"/>
          <w:sz w:val="24"/>
        </w:rPr>
      </w:pPr>
      <w:r>
        <w:rPr>
          <w:rFonts w:hint="eastAsia"/>
          <w:sz w:val="24"/>
        </w:rPr>
        <w:t>　　心身障がいのある人</w:t>
      </w:r>
      <w:r>
        <w:rPr>
          <w:rFonts w:hint="eastAsia"/>
          <w:sz w:val="24"/>
        </w:rPr>
        <w:t>(</w:t>
      </w:r>
      <w:r>
        <w:rPr>
          <w:rFonts w:hint="eastAsia"/>
          <w:sz w:val="24"/>
        </w:rPr>
        <w:t>児</w:t>
      </w:r>
      <w:r>
        <w:rPr>
          <w:rFonts w:hint="eastAsia"/>
          <w:sz w:val="24"/>
        </w:rPr>
        <w:t>)</w:t>
      </w:r>
      <w:r>
        <w:rPr>
          <w:rFonts w:hint="eastAsia"/>
          <w:sz w:val="24"/>
        </w:rPr>
        <w:t>の福祉の窓口として、手帳の交付・諸手当・施設入所・補装具等いろいろな相談をお受けしています。また、家庭児童相談室では、心身に障がいのある児童のいろいろな相談をお受けしていますので、お気軽にご相談ください。</w:t>
      </w:r>
    </w:p>
    <w:p>
      <w:pPr>
        <w:pStyle w:val="0"/>
        <w:rPr>
          <w:rFonts w:hint="default"/>
          <w:sz w:val="24"/>
        </w:rPr>
      </w:pPr>
    </w:p>
    <w:p>
      <w:pPr>
        <w:pStyle w:val="0"/>
        <w:rPr>
          <w:rFonts w:hint="default"/>
          <w:sz w:val="24"/>
        </w:rPr>
      </w:pPr>
      <w:r>
        <w:rPr>
          <w:rFonts w:hint="eastAsia"/>
          <w:sz w:val="24"/>
        </w:rPr>
        <w:t>２　中間市障害者地域活動支援センター　　電話　</w:t>
      </w:r>
      <w:r>
        <w:rPr>
          <w:rFonts w:hint="eastAsia"/>
          <w:sz w:val="24"/>
        </w:rPr>
        <w:t>093</w:t>
      </w:r>
      <w:r>
        <w:rPr>
          <w:rFonts w:hint="eastAsia"/>
          <w:sz w:val="24"/>
        </w:rPr>
        <w:t>－</w:t>
      </w:r>
      <w:r>
        <w:rPr>
          <w:rFonts w:hint="eastAsia"/>
          <w:sz w:val="24"/>
        </w:rPr>
        <w:t>243</w:t>
      </w:r>
      <w:r>
        <w:rPr>
          <w:rFonts w:hint="eastAsia"/>
          <w:sz w:val="24"/>
        </w:rPr>
        <w:t>－</w:t>
      </w:r>
      <w:r>
        <w:rPr>
          <w:rFonts w:hint="eastAsia"/>
          <w:sz w:val="24"/>
        </w:rPr>
        <w:t>3387</w:t>
      </w:r>
    </w:p>
    <w:p>
      <w:pPr>
        <w:pStyle w:val="0"/>
        <w:ind w:firstLine="247" w:firstLineChars="100"/>
        <w:rPr>
          <w:rFonts w:hint="default"/>
          <w:sz w:val="24"/>
        </w:rPr>
      </w:pPr>
      <w:r>
        <w:rPr>
          <w:rFonts w:hint="eastAsia"/>
          <w:sz w:val="24"/>
        </w:rPr>
        <w:t>「パルハウスぼちぼち」</w:t>
      </w:r>
    </w:p>
    <w:p>
      <w:pPr>
        <w:pStyle w:val="0"/>
        <w:ind w:left="247" w:leftChars="109" w:firstLine="244" w:firstLineChars="99"/>
        <w:rPr>
          <w:rFonts w:hint="default"/>
          <w:sz w:val="24"/>
        </w:rPr>
      </w:pPr>
      <w:r>
        <w:rPr>
          <w:rFonts w:hint="eastAsia"/>
          <w:sz w:val="24"/>
        </w:rPr>
        <w:t>身体や知的･精神に障がいのある人の福祉サービス（障害者手帳、補装具､福祉タクシー券等）についてや、その他日常生活についての相談に応じています。また、障がいのある人や家族のみなさんが地域で生き生きと自立した生活が送れるようお手伝いをします。精神保健福祉士の専門スタッフがお待ちしています。</w:t>
      </w:r>
    </w:p>
    <w:p>
      <w:pPr>
        <w:pStyle w:val="0"/>
        <w:rPr>
          <w:rFonts w:hint="default"/>
          <w:sz w:val="24"/>
        </w:rPr>
      </w:pPr>
    </w:p>
    <w:p>
      <w:pPr>
        <w:pStyle w:val="0"/>
        <w:rPr>
          <w:rFonts w:hint="default"/>
          <w:sz w:val="24"/>
        </w:rPr>
      </w:pPr>
      <w:r>
        <w:rPr>
          <w:rFonts w:hint="eastAsia"/>
          <w:sz w:val="24"/>
        </w:rPr>
        <w:t>３　中間市総合会館　　　　　　電話　</w:t>
      </w:r>
      <w:r>
        <w:rPr>
          <w:rFonts w:hint="eastAsia"/>
          <w:sz w:val="24"/>
        </w:rPr>
        <w:t>093-245-8686</w:t>
      </w:r>
    </w:p>
    <w:p>
      <w:pPr>
        <w:pStyle w:val="0"/>
        <w:ind w:firstLine="247" w:firstLineChars="100"/>
        <w:rPr>
          <w:rFonts w:hint="default"/>
          <w:sz w:val="24"/>
        </w:rPr>
      </w:pPr>
      <w:r>
        <w:rPr>
          <w:rFonts w:hint="eastAsia"/>
          <w:sz w:val="24"/>
        </w:rPr>
        <w:t>「ハピネスなかま」</w:t>
      </w:r>
    </w:p>
    <w:p>
      <w:pPr>
        <w:pStyle w:val="0"/>
        <w:ind w:left="247" w:hanging="247" w:hangingChars="100"/>
        <w:rPr>
          <w:rFonts w:hint="default"/>
          <w:sz w:val="24"/>
        </w:rPr>
      </w:pPr>
      <w:r>
        <w:rPr>
          <w:rFonts w:hint="eastAsia"/>
          <w:sz w:val="24"/>
        </w:rPr>
        <w:t>　　高齢者や障がい者に対する相談・福祉事業、ボランティア団体への支援事業、生涯学習推進事業、疾病予防を図るための健康増進推進事業、障がい福祉を推進する障害福祉推進事業などを行っています。</w:t>
      </w:r>
    </w:p>
    <w:p>
      <w:pPr>
        <w:pStyle w:val="0"/>
        <w:ind w:firstLine="493" w:firstLineChars="200"/>
        <w:rPr>
          <w:rFonts w:hint="default"/>
          <w:sz w:val="24"/>
        </w:rPr>
      </w:pPr>
      <w:r>
        <w:rPr>
          <w:rFonts w:hint="eastAsia"/>
          <w:sz w:val="24"/>
        </w:rPr>
        <w:t>中間市の総合的な福祉サービスを提供する拠点となる施設です。</w:t>
      </w:r>
    </w:p>
    <w:p>
      <w:pPr>
        <w:pStyle w:val="0"/>
        <w:rPr>
          <w:rFonts w:hint="default"/>
          <w:sz w:val="24"/>
        </w:rPr>
      </w:pPr>
    </w:p>
    <w:p>
      <w:pPr>
        <w:pStyle w:val="0"/>
        <w:rPr>
          <w:rFonts w:hint="default"/>
          <w:sz w:val="24"/>
        </w:rPr>
      </w:pPr>
      <w:r>
        <w:rPr>
          <w:rFonts w:hint="eastAsia"/>
          <w:sz w:val="24"/>
        </w:rPr>
        <w:t>４　中間市社会福祉協議会　　　　　　　電話　</w:t>
      </w:r>
      <w:r>
        <w:rPr>
          <w:rFonts w:hint="eastAsia"/>
          <w:sz w:val="24"/>
        </w:rPr>
        <w:t>093-244-1230</w:t>
      </w:r>
    </w:p>
    <w:p>
      <w:pPr>
        <w:pStyle w:val="0"/>
        <w:ind w:left="247" w:hanging="247" w:hangingChars="100"/>
        <w:rPr>
          <w:rFonts w:hint="default"/>
          <w:sz w:val="24"/>
        </w:rPr>
      </w:pPr>
      <w:r>
        <w:rPr>
          <w:rFonts w:hint="eastAsia"/>
          <w:sz w:val="24"/>
        </w:rPr>
        <w:t>　　障がいのある人、高齢者、母子問題等を中心に、広く地域社会の福祉の増進をはかるために、調査、企画などの活動と各種団体活動の育成や、その連絡調整を目的とする民間団体です。</w:t>
      </w:r>
    </w:p>
    <w:p>
      <w:pPr>
        <w:pStyle w:val="0"/>
        <w:rPr>
          <w:rFonts w:hint="default"/>
          <w:sz w:val="24"/>
        </w:rPr>
      </w:pPr>
    </w:p>
    <w:p>
      <w:pPr>
        <w:pStyle w:val="0"/>
        <w:rPr>
          <w:rFonts w:hint="default"/>
          <w:sz w:val="24"/>
        </w:rPr>
      </w:pPr>
      <w:r>
        <w:rPr>
          <w:rFonts w:hint="eastAsia"/>
          <w:sz w:val="24"/>
        </w:rPr>
        <w:t>５　福岡県障がい者更生相談所　　　　　</w:t>
      </w:r>
      <w:r>
        <w:rPr>
          <w:rFonts w:hint="eastAsia"/>
          <w:sz w:val="24"/>
        </w:rPr>
        <w:t xml:space="preserve">  </w:t>
      </w:r>
      <w:r>
        <w:rPr>
          <w:rFonts w:hint="eastAsia"/>
          <w:sz w:val="24"/>
        </w:rPr>
        <w:t>電話　</w:t>
      </w:r>
      <w:r>
        <w:rPr>
          <w:rFonts w:hint="eastAsia"/>
          <w:sz w:val="24"/>
        </w:rPr>
        <w:t>092-586-1055</w:t>
      </w:r>
    </w:p>
    <w:p>
      <w:pPr>
        <w:pStyle w:val="0"/>
        <w:rPr>
          <w:rFonts w:hint="default"/>
          <w:sz w:val="24"/>
        </w:rPr>
      </w:pPr>
      <w:r>
        <w:rPr>
          <w:rFonts w:hint="eastAsia"/>
          <w:sz w:val="24"/>
        </w:rPr>
        <w:t>　　体に障がいのある人、知的障がいのある人の相談所です。</w:t>
      </w:r>
    </w:p>
    <w:p>
      <w:pPr>
        <w:pStyle w:val="0"/>
        <w:ind w:left="247" w:hanging="247" w:hangingChars="100"/>
        <w:rPr>
          <w:rFonts w:hint="default"/>
          <w:sz w:val="24"/>
        </w:rPr>
      </w:pPr>
      <w:r>
        <w:rPr>
          <w:rFonts w:hint="eastAsia"/>
          <w:sz w:val="24"/>
        </w:rPr>
        <w:t>　　</w:t>
      </w:r>
      <w:r>
        <w:rPr>
          <w:rFonts w:hint="eastAsia"/>
          <w:sz w:val="24"/>
        </w:rPr>
        <w:t>18</w:t>
      </w:r>
      <w:r>
        <w:rPr>
          <w:rFonts w:hint="eastAsia"/>
          <w:sz w:val="24"/>
        </w:rPr>
        <w:t>歳以上の身体に障がいのある人及び知的障がいのある人のさまざまな相談に対して、医学的・心理学的・職能的な判定を行い、必要な助言・指導を行います。</w:t>
      </w:r>
    </w:p>
    <w:p>
      <w:pPr>
        <w:pStyle w:val="0"/>
        <w:rPr>
          <w:rFonts w:hint="default"/>
          <w:sz w:val="24"/>
        </w:rPr>
      </w:pPr>
    </w:p>
    <w:p>
      <w:pPr>
        <w:pStyle w:val="0"/>
        <w:rPr>
          <w:rFonts w:hint="default"/>
          <w:sz w:val="24"/>
        </w:rPr>
      </w:pPr>
      <w:r>
        <w:rPr>
          <w:rFonts w:hint="eastAsia"/>
          <w:sz w:val="24"/>
        </w:rPr>
        <w:t>６　児童相談所　宗像児童相談所　　　　電話　</w:t>
      </w:r>
      <w:r>
        <w:rPr>
          <w:rFonts w:hint="eastAsia"/>
          <w:sz w:val="24"/>
        </w:rPr>
        <w:t>0940-37-3255</w:t>
      </w:r>
    </w:p>
    <w:p>
      <w:pPr>
        <w:pStyle w:val="0"/>
        <w:rPr>
          <w:rFonts w:hint="default"/>
          <w:sz w:val="24"/>
        </w:rPr>
      </w:pPr>
      <w:r>
        <w:rPr>
          <w:rFonts w:hint="eastAsia"/>
          <w:sz w:val="24"/>
        </w:rPr>
        <w:t>　　児童相談所は、子供のための相談所です。</w:t>
      </w:r>
    </w:p>
    <w:p>
      <w:pPr>
        <w:pStyle w:val="0"/>
        <w:ind w:left="247" w:hanging="247" w:hangingChars="100"/>
        <w:rPr>
          <w:rFonts w:hint="default"/>
          <w:sz w:val="24"/>
        </w:rPr>
      </w:pPr>
      <w:r>
        <w:rPr>
          <w:rFonts w:hint="eastAsia"/>
          <w:sz w:val="24"/>
        </w:rPr>
        <w:t>　　児童福祉司、心理判定員、医師などの専門スタッフが、</w:t>
      </w:r>
      <w:r>
        <w:rPr>
          <w:rFonts w:hint="eastAsia"/>
          <w:sz w:val="24"/>
        </w:rPr>
        <w:t>18</w:t>
      </w:r>
      <w:r>
        <w:rPr>
          <w:rFonts w:hint="eastAsia"/>
          <w:sz w:val="24"/>
        </w:rPr>
        <w:t>歳未満の子供の福祉にかかわるあらゆるご相談をおうけし、家庭の事情やその子供さんに適した助言や指導を行います。必要に応じて、乳児院や養護施設、里親、教護院、障がい児施設などの児童福祉施設利用のお世話をします。</w:t>
      </w:r>
    </w:p>
    <w:p>
      <w:pPr>
        <w:pStyle w:val="0"/>
        <w:rPr>
          <w:rFonts w:hint="default"/>
          <w:sz w:val="24"/>
        </w:rPr>
      </w:pPr>
      <w:r>
        <w:rPr>
          <w:rFonts w:hint="default"/>
          <w:sz w:val="24"/>
        </w:rPr>
        <w:br w:type="page"/>
      </w:r>
      <w:r>
        <w:rPr>
          <w:rFonts w:hint="eastAsia"/>
          <w:sz w:val="24"/>
        </w:rPr>
        <w:t>７　福岡県宗像・遠賀保健福祉環境事務所　電話　</w:t>
      </w:r>
      <w:r>
        <w:rPr>
          <w:rFonts w:hint="eastAsia"/>
          <w:sz w:val="24"/>
        </w:rPr>
        <w:t>0940-36-2045</w:t>
      </w:r>
    </w:p>
    <w:p>
      <w:pPr>
        <w:pStyle w:val="0"/>
        <w:ind w:left="787" w:firstLine="2571" w:firstLineChars="1042"/>
        <w:rPr>
          <w:rFonts w:hint="default"/>
          <w:sz w:val="24"/>
        </w:rPr>
      </w:pPr>
      <w:r>
        <w:rPr>
          <w:rFonts w:hint="eastAsia"/>
          <w:sz w:val="24"/>
        </w:rPr>
        <w:t>遠賀分庁舎　</w:t>
      </w:r>
      <w:r>
        <w:rPr>
          <w:rFonts w:hint="eastAsia"/>
          <w:sz w:val="24"/>
        </w:rPr>
        <w:t xml:space="preserve"> </w:t>
      </w:r>
      <w:r>
        <w:rPr>
          <w:rFonts w:hint="eastAsia"/>
          <w:sz w:val="24"/>
        </w:rPr>
        <w:t>電話　</w:t>
      </w:r>
      <w:r>
        <w:rPr>
          <w:rFonts w:hint="eastAsia"/>
          <w:sz w:val="24"/>
        </w:rPr>
        <w:t>093-201-4161</w:t>
      </w:r>
    </w:p>
    <w:p>
      <w:pPr>
        <w:pStyle w:val="0"/>
        <w:rPr>
          <w:rFonts w:hint="default"/>
          <w:sz w:val="24"/>
        </w:rPr>
      </w:pPr>
      <w:r>
        <w:rPr>
          <w:rFonts w:hint="eastAsia"/>
          <w:sz w:val="24"/>
        </w:rPr>
        <w:t>　　妊婦や､乳幼児の保健衛生の向上のため、相談や指導を行っています。</w:t>
      </w:r>
    </w:p>
    <w:p>
      <w:pPr>
        <w:pStyle w:val="0"/>
        <w:ind w:left="247" w:hanging="247" w:hangingChars="100"/>
        <w:rPr>
          <w:rFonts w:hint="default"/>
          <w:sz w:val="24"/>
        </w:rPr>
      </w:pPr>
      <w:r>
        <w:rPr>
          <w:rFonts w:hint="eastAsia"/>
          <w:sz w:val="24"/>
        </w:rPr>
        <w:t>　　また、結核、特定疾患などの相談指導を行なっています。精神障がいのある人に対しては、こころの健康相談、職親の紹介、家庭訪問などを行っています。</w:t>
      </w:r>
    </w:p>
    <w:p>
      <w:pPr>
        <w:pStyle w:val="0"/>
        <w:rPr>
          <w:rFonts w:hint="default"/>
          <w:sz w:val="24"/>
        </w:rPr>
      </w:pPr>
    </w:p>
    <w:p>
      <w:pPr>
        <w:pStyle w:val="0"/>
        <w:rPr>
          <w:rFonts w:hint="default"/>
          <w:sz w:val="24"/>
        </w:rPr>
      </w:pPr>
      <w:r>
        <w:rPr>
          <w:rFonts w:hint="eastAsia"/>
          <w:sz w:val="24"/>
        </w:rPr>
        <w:t>８　八幡公共職業安定所　　　　　　　　</w:t>
      </w:r>
      <w:r>
        <w:rPr>
          <w:rFonts w:hint="eastAsia"/>
          <w:sz w:val="24"/>
        </w:rPr>
        <w:t xml:space="preserve"> </w:t>
      </w:r>
      <w:r>
        <w:rPr>
          <w:rFonts w:hint="eastAsia"/>
          <w:sz w:val="24"/>
        </w:rPr>
        <w:t>電話　</w:t>
      </w:r>
      <w:r>
        <w:rPr>
          <w:rFonts w:hint="eastAsia"/>
          <w:sz w:val="24"/>
        </w:rPr>
        <w:t>093-622-5566</w:t>
      </w:r>
    </w:p>
    <w:p>
      <w:pPr>
        <w:pStyle w:val="0"/>
        <w:ind w:firstLine="247" w:firstLineChars="100"/>
        <w:rPr>
          <w:rFonts w:hint="default"/>
          <w:sz w:val="24"/>
        </w:rPr>
      </w:pPr>
      <w:r>
        <w:rPr>
          <w:rFonts w:hint="eastAsia"/>
          <w:sz w:val="24"/>
        </w:rPr>
        <w:t>「ハローワークやはた」</w:t>
      </w:r>
    </w:p>
    <w:p>
      <w:pPr>
        <w:pStyle w:val="0"/>
        <w:ind w:left="247" w:hanging="247" w:hangingChars="100"/>
        <w:rPr>
          <w:rFonts w:hint="default"/>
          <w:sz w:val="24"/>
        </w:rPr>
      </w:pPr>
      <w:r>
        <w:rPr>
          <w:rFonts w:hint="eastAsia"/>
          <w:sz w:val="24"/>
        </w:rPr>
        <w:t>　　障がいのある人の就職斡旋からアフターケアなど、心身障害者職業コーナーを設置して、一貫した相談と指導を行っています。</w:t>
      </w:r>
    </w:p>
    <w:p>
      <w:pPr>
        <w:pStyle w:val="0"/>
        <w:rPr>
          <w:rFonts w:hint="default"/>
          <w:sz w:val="24"/>
        </w:rPr>
      </w:pPr>
    </w:p>
    <w:p>
      <w:pPr>
        <w:pStyle w:val="0"/>
        <w:rPr>
          <w:rFonts w:hint="default"/>
          <w:sz w:val="24"/>
        </w:rPr>
      </w:pPr>
      <w:r>
        <w:rPr>
          <w:rFonts w:hint="eastAsia"/>
          <w:sz w:val="24"/>
        </w:rPr>
        <w:t>９　福岡障害者職業センター　　　　　</w:t>
      </w:r>
      <w:r>
        <w:rPr>
          <w:rFonts w:hint="eastAsia"/>
          <w:sz w:val="24"/>
        </w:rPr>
        <w:t xml:space="preserve">   </w:t>
      </w:r>
      <w:r>
        <w:rPr>
          <w:rFonts w:hint="eastAsia"/>
          <w:sz w:val="24"/>
        </w:rPr>
        <w:t>電話　</w:t>
      </w:r>
      <w:r>
        <w:rPr>
          <w:rFonts w:hint="eastAsia"/>
          <w:sz w:val="24"/>
        </w:rPr>
        <w:t>092-752-5801</w:t>
      </w:r>
    </w:p>
    <w:p>
      <w:pPr>
        <w:pStyle w:val="0"/>
        <w:ind w:left="247" w:hanging="247" w:hangingChars="100"/>
        <w:rPr>
          <w:rFonts w:hint="default"/>
          <w:sz w:val="24"/>
        </w:rPr>
      </w:pPr>
      <w:r>
        <w:rPr>
          <w:rFonts w:hint="eastAsia"/>
          <w:sz w:val="24"/>
        </w:rPr>
        <w:t>　　就職を希望する障がいのある人に対し、障がいの内容に応じた職業相談・指導及び就職後のアフターケアまでを行っています。</w:t>
      </w:r>
    </w:p>
    <w:p>
      <w:pPr>
        <w:pStyle w:val="0"/>
        <w:ind w:left="247" w:hanging="247" w:hangingChars="100"/>
        <w:rPr>
          <w:rFonts w:hint="default"/>
          <w:sz w:val="24"/>
        </w:rPr>
      </w:pPr>
      <w:r>
        <w:rPr>
          <w:rFonts w:hint="eastAsia"/>
          <w:sz w:val="24"/>
        </w:rPr>
        <w:t>　　また、事業主に対しては職業管理、作業施設及び補装具の改善に関する相談も行っています。</w:t>
      </w:r>
    </w:p>
    <w:p>
      <w:pPr>
        <w:pStyle w:val="0"/>
        <w:ind w:left="247" w:hanging="247" w:hangingChars="100"/>
        <w:rPr>
          <w:rFonts w:hint="default"/>
          <w:sz w:val="24"/>
        </w:rPr>
      </w:pPr>
    </w:p>
    <w:p>
      <w:pPr>
        <w:rPr>
          <w:rFonts w:hint="default"/>
          <w:sz w:val="24"/>
        </w:rPr>
        <w:sectPr>
          <w:footerReference r:id="rId6" w:type="default"/>
          <w:pgSz w:w="11906" w:h="16838"/>
          <w:pgMar w:top="851" w:right="1418" w:bottom="567" w:left="1418" w:header="737" w:footer="680" w:gutter="0"/>
          <w:pgNumType w:start="27"/>
          <w:cols w:space="720"/>
          <w:titlePg w:val="1"/>
          <w:textDirection w:val="lrTb"/>
          <w:docGrid w:type="linesAndChars" w:linePitch="341" w:charSpace="1382"/>
        </w:sectPr>
      </w:pPr>
    </w:p>
    <w:p>
      <w:pPr>
        <w:pStyle w:val="0"/>
        <w:rPr>
          <w:rFonts w:hint="default"/>
          <w:sz w:val="24"/>
        </w:rPr>
      </w:pPr>
      <w:r>
        <w:rPr>
          <w:rFonts w:hint="eastAsia"/>
          <w:sz w:val="24"/>
        </w:rPr>
        <w:t>10</w:t>
      </w:r>
      <w:r>
        <w:rPr>
          <w:rFonts w:hint="eastAsia"/>
          <w:sz w:val="24"/>
        </w:rPr>
        <w:t>　自殺予防に関する福岡県の相談窓口</w:t>
      </w:r>
    </w:p>
    <w:p>
      <w:pPr>
        <w:pStyle w:val="0"/>
        <w:ind w:firstLine="494" w:firstLineChars="200"/>
        <w:rPr>
          <w:rFonts w:hint="default"/>
          <w:sz w:val="24"/>
        </w:rPr>
      </w:pPr>
      <w:r>
        <w:rPr>
          <w:rFonts w:hint="eastAsia"/>
          <w:sz w:val="24"/>
        </w:rPr>
        <w:t>福岡県には、自殺予防、こころの健康など、さまざまな相談窓口があります。</w:t>
      </w:r>
    </w:p>
    <w:p>
      <w:pPr>
        <w:pStyle w:val="0"/>
        <w:ind w:left="227" w:leftChars="100" w:firstLine="0" w:firstLineChars="0"/>
        <w:rPr>
          <w:rFonts w:hint="default"/>
          <w:sz w:val="24"/>
        </w:rPr>
      </w:pPr>
      <w:r>
        <w:rPr>
          <w:rFonts w:hint="eastAsia"/>
          <w:sz w:val="24"/>
        </w:rPr>
        <w:t>自分自身の悩みを、ひとりで悩まず、ご家族だけで抱え込まず、また、知り合いや大切な人のこころや身体の不調に気づいたら、まずはご相談ください。</w:t>
      </w:r>
    </w:p>
    <w:p>
      <w:pPr>
        <w:pStyle w:val="0"/>
        <w:rPr>
          <w:rFonts w:hint="default"/>
          <w:sz w:val="24"/>
        </w:rPr>
      </w:pPr>
    </w:p>
    <w:p>
      <w:pPr>
        <w:pStyle w:val="0"/>
        <w:rPr>
          <w:rFonts w:hint="default"/>
          <w:sz w:val="24"/>
        </w:rPr>
      </w:pPr>
      <w:r>
        <w:rPr>
          <w:rFonts w:hint="eastAsia"/>
          <w:sz w:val="24"/>
        </w:rPr>
        <w:t>心の悩み・心の健康</w:t>
      </w:r>
    </w:p>
    <w:p>
      <w:pPr>
        <w:pStyle w:val="0"/>
        <w:rPr>
          <w:rFonts w:hint="default"/>
          <w:sz w:val="24"/>
        </w:rPr>
      </w:pPr>
      <w:r>
        <w:rPr>
          <w:rFonts w:hint="eastAsia"/>
          <w:sz w:val="24"/>
        </w:rPr>
        <w:t>◆心の電話（福岡）　　　　　　</w:t>
      </w:r>
      <w:r>
        <w:rPr>
          <w:rFonts w:hint="eastAsia"/>
          <w:sz w:val="24"/>
        </w:rPr>
        <w:t xml:space="preserve">  </w:t>
      </w:r>
      <w:r>
        <w:rPr>
          <w:rFonts w:hint="eastAsia"/>
          <w:sz w:val="24"/>
        </w:rPr>
        <w:t>　　　　　電話　</w:t>
      </w:r>
      <w:r>
        <w:rPr>
          <w:rFonts w:hint="eastAsia"/>
          <w:sz w:val="24"/>
        </w:rPr>
        <w:t>092-821-8785</w:t>
      </w:r>
    </w:p>
    <w:p>
      <w:pPr>
        <w:pStyle w:val="0"/>
        <w:rPr>
          <w:rFonts w:hint="default"/>
          <w:sz w:val="24"/>
        </w:rPr>
      </w:pPr>
      <w:r>
        <w:rPr>
          <w:rFonts w:hint="eastAsia"/>
          <w:sz w:val="24"/>
        </w:rPr>
        <w:t>　　※火・木・金曜日　１３時から１７時まで、盆休み</w:t>
      </w:r>
    </w:p>
    <w:p>
      <w:pPr>
        <w:pStyle w:val="0"/>
        <w:rPr>
          <w:rFonts w:hint="default"/>
          <w:sz w:val="24"/>
        </w:rPr>
      </w:pPr>
      <w:r>
        <w:rPr>
          <w:rFonts w:hint="eastAsia"/>
          <w:sz w:val="24"/>
        </w:rPr>
        <w:t>◆心の健康相談電話　　　　　</w:t>
      </w:r>
      <w:r>
        <w:rPr>
          <w:rFonts w:hint="eastAsia"/>
          <w:sz w:val="24"/>
        </w:rPr>
        <w:t xml:space="preserve">         </w:t>
      </w:r>
      <w:r>
        <w:rPr>
          <w:rFonts w:hint="eastAsia"/>
          <w:sz w:val="24"/>
        </w:rPr>
        <w:t>　　</w:t>
      </w:r>
      <w:r>
        <w:rPr>
          <w:rFonts w:hint="eastAsia"/>
          <w:sz w:val="24"/>
        </w:rPr>
        <w:t xml:space="preserve"> </w:t>
      </w:r>
      <w:r>
        <w:rPr>
          <w:rFonts w:hint="eastAsia"/>
          <w:sz w:val="24"/>
        </w:rPr>
        <w:t>電話　</w:t>
      </w:r>
      <w:r>
        <w:rPr>
          <w:rFonts w:hint="eastAsia"/>
          <w:sz w:val="24"/>
        </w:rPr>
        <w:t>092-582-7400</w:t>
      </w:r>
    </w:p>
    <w:p>
      <w:pPr>
        <w:pStyle w:val="0"/>
        <w:rPr>
          <w:rFonts w:hint="default"/>
          <w:sz w:val="24"/>
        </w:rPr>
      </w:pPr>
      <w:r>
        <w:rPr>
          <w:rFonts w:hint="eastAsia"/>
          <w:sz w:val="24"/>
        </w:rPr>
        <w:t>　※月曜日から金曜日まで　９時から１２時、１３時から１６時まで</w:t>
      </w:r>
    </w:p>
    <w:p>
      <w:pPr>
        <w:pStyle w:val="0"/>
        <w:rPr>
          <w:rFonts w:hint="default"/>
          <w:sz w:val="24"/>
        </w:rPr>
      </w:pPr>
    </w:p>
    <w:p>
      <w:pPr>
        <w:pStyle w:val="0"/>
        <w:rPr>
          <w:rFonts w:hint="default"/>
          <w:sz w:val="24"/>
        </w:rPr>
      </w:pPr>
      <w:r>
        <w:rPr>
          <w:rFonts w:hint="eastAsia"/>
          <w:sz w:val="24"/>
        </w:rPr>
        <w:t>生きるのがつらい、家族や友人が心配</w:t>
      </w:r>
    </w:p>
    <w:p>
      <w:pPr>
        <w:pStyle w:val="0"/>
        <w:rPr>
          <w:rFonts w:hint="default"/>
          <w:sz w:val="24"/>
        </w:rPr>
      </w:pPr>
      <w:r>
        <w:rPr>
          <w:rFonts w:hint="eastAsia"/>
          <w:sz w:val="24"/>
        </w:rPr>
        <w:t>◆ふくおか自殺予防ホットライン</w:t>
      </w:r>
      <w:r>
        <w:rPr>
          <w:rFonts w:hint="eastAsia"/>
          <w:sz w:val="24"/>
        </w:rPr>
        <w:t xml:space="preserve">            </w:t>
      </w:r>
      <w:r>
        <w:rPr>
          <w:rFonts w:hint="eastAsia"/>
          <w:sz w:val="24"/>
        </w:rPr>
        <w:t>電話　</w:t>
      </w:r>
      <w:r>
        <w:rPr>
          <w:rFonts w:hint="eastAsia"/>
          <w:sz w:val="24"/>
        </w:rPr>
        <w:t>092-592-0783</w:t>
      </w:r>
    </w:p>
    <w:p>
      <w:pPr>
        <w:pStyle w:val="0"/>
        <w:rPr>
          <w:rFonts w:hint="default"/>
          <w:sz w:val="24"/>
        </w:rPr>
      </w:pPr>
      <w:r>
        <w:rPr>
          <w:rFonts w:hint="eastAsia"/>
          <w:sz w:val="24"/>
        </w:rPr>
        <w:t>　　※２４時間３６５日対応</w:t>
      </w:r>
    </w:p>
    <w:p>
      <w:pPr>
        <w:pStyle w:val="0"/>
        <w:rPr>
          <w:rFonts w:hint="default"/>
          <w:sz w:val="24"/>
        </w:rPr>
      </w:pPr>
      <w:r>
        <w:rPr>
          <w:rFonts w:hint="eastAsia"/>
          <w:sz w:val="24"/>
        </w:rPr>
        <w:t>◆福岡いのちの電話</w:t>
      </w:r>
      <w:r>
        <w:rPr>
          <w:rFonts w:hint="eastAsia"/>
          <w:sz w:val="24"/>
        </w:rPr>
        <w:t xml:space="preserve">       </w:t>
      </w:r>
      <w:r>
        <w:rPr>
          <w:rFonts w:hint="eastAsia"/>
          <w:sz w:val="24"/>
        </w:rPr>
        <w:t>　　　　　　　　</w:t>
      </w:r>
      <w:r>
        <w:rPr>
          <w:rFonts w:hint="eastAsia"/>
          <w:sz w:val="24"/>
        </w:rPr>
        <w:t xml:space="preserve"> </w:t>
      </w:r>
      <w:r>
        <w:rPr>
          <w:rFonts w:hint="eastAsia"/>
          <w:sz w:val="24"/>
        </w:rPr>
        <w:t>電話　</w:t>
      </w:r>
      <w:r>
        <w:rPr>
          <w:rFonts w:hint="eastAsia"/>
          <w:sz w:val="24"/>
        </w:rPr>
        <w:t>092-741-4343</w:t>
      </w:r>
    </w:p>
    <w:p>
      <w:pPr>
        <w:pStyle w:val="0"/>
        <w:rPr>
          <w:rFonts w:hint="default"/>
          <w:sz w:val="24"/>
        </w:rPr>
      </w:pPr>
      <w:r>
        <w:rPr>
          <w:rFonts w:hint="eastAsia"/>
          <w:sz w:val="24"/>
        </w:rPr>
        <w:t>　　※２４時間３６５日対応</w:t>
      </w:r>
    </w:p>
    <w:p>
      <w:pPr>
        <w:pStyle w:val="0"/>
        <w:rPr>
          <w:rFonts w:hint="default"/>
          <w:sz w:val="24"/>
        </w:rPr>
      </w:pPr>
      <w:r>
        <w:rPr>
          <w:rFonts w:hint="eastAsia"/>
          <w:sz w:val="24"/>
        </w:rPr>
        <w:t>◆自死問題支援者法律相談</w:t>
      </w:r>
      <w:r>
        <w:rPr>
          <w:rFonts w:hint="eastAsia"/>
          <w:sz w:val="24"/>
        </w:rPr>
        <w:t xml:space="preserve"> </w:t>
      </w:r>
      <w:r>
        <w:rPr>
          <w:rFonts w:hint="eastAsia"/>
          <w:sz w:val="24"/>
        </w:rPr>
        <w:t>（福岡県弁護士会）　電話　</w:t>
      </w:r>
      <w:r>
        <w:rPr>
          <w:rFonts w:hint="eastAsia"/>
          <w:sz w:val="24"/>
        </w:rPr>
        <w:t>092-741-3210</w:t>
      </w:r>
    </w:p>
    <w:p>
      <w:pPr>
        <w:pStyle w:val="0"/>
        <w:rPr>
          <w:rFonts w:hint="default"/>
          <w:sz w:val="24"/>
        </w:rPr>
      </w:pPr>
      <w:r>
        <w:rPr>
          <w:rFonts w:hint="eastAsia"/>
          <w:sz w:val="24"/>
        </w:rPr>
        <w:t>　　※月曜日から金曜日まで　９時から１６時まで（土日祝日除く）</w:t>
      </w:r>
    </w:p>
    <w:p>
      <w:pPr>
        <w:pStyle w:val="0"/>
        <w:rPr>
          <w:rFonts w:hint="default"/>
          <w:sz w:val="24"/>
        </w:rPr>
      </w:pPr>
      <w:r>
        <w:rPr>
          <w:rFonts w:hint="eastAsia"/>
          <w:sz w:val="24"/>
        </w:rPr>
        <w:t>　　※家族等の支援者に対する法律相談（無料）</w:t>
      </w:r>
    </w:p>
    <w:p>
      <w:pPr>
        <w:pStyle w:val="0"/>
        <w:rPr>
          <w:rFonts w:hint="default"/>
          <w:sz w:val="24"/>
        </w:rPr>
      </w:pPr>
      <w:r>
        <w:rPr>
          <w:rFonts w:hint="eastAsia"/>
          <w:sz w:val="24"/>
        </w:rPr>
        <w:t>◆いのちの電話インターネット相談</w:t>
      </w:r>
      <w:r>
        <w:rPr>
          <w:rFonts w:hint="eastAsia"/>
          <w:sz w:val="24"/>
        </w:rPr>
        <w:t xml:space="preserve"> </w:t>
      </w:r>
    </w:p>
    <w:p>
      <w:pPr>
        <w:pStyle w:val="0"/>
        <w:rPr>
          <w:rFonts w:hint="default"/>
          <w:sz w:val="24"/>
        </w:rPr>
      </w:pPr>
      <w:r>
        <w:rPr>
          <w:rFonts w:hint="eastAsia"/>
          <w:sz w:val="24"/>
        </w:rPr>
        <w:t>※メールでの相談受付可能</w:t>
      </w:r>
      <w:r>
        <w:rPr>
          <w:rFonts w:hint="eastAsia"/>
          <w:sz w:val="24"/>
        </w:rPr>
        <w:t xml:space="preserve">                     </w:t>
      </w:r>
    </w:p>
    <w:p>
      <w:pPr>
        <w:pStyle w:val="0"/>
        <w:rPr>
          <w:rFonts w:hint="default"/>
          <w:sz w:val="24"/>
        </w:rPr>
      </w:pPr>
      <w:r>
        <w:rPr>
          <w:rFonts w:hint="default"/>
          <w:sz w:val="24"/>
        </w:rPr>
        <w:t>https://www.inochinodenwa.org/soudan.php</w:t>
      </w:r>
    </w:p>
    <w:p>
      <w:pPr>
        <w:pStyle w:val="0"/>
        <w:ind w:left="247" w:hanging="247" w:hangingChars="100"/>
        <w:rPr>
          <w:rFonts w:hint="default"/>
          <w:sz w:val="24"/>
        </w:rPr>
      </w:pPr>
      <w:r>
        <w:rPr>
          <w:rFonts w:hint="eastAsia"/>
          <w:sz w:val="24"/>
        </w:rPr>
        <w:t>障がいのある人の権利等</w:t>
      </w:r>
    </w:p>
    <w:p>
      <w:pPr>
        <w:pStyle w:val="0"/>
        <w:rPr>
          <w:rFonts w:hint="default"/>
          <w:b w:val="1"/>
          <w:sz w:val="24"/>
        </w:rPr>
      </w:pPr>
      <w:r>
        <w:rPr>
          <w:rFonts w:hint="default"/>
          <w:b w:val="1"/>
          <w:sz w:val="24"/>
        </w:rPr>
        <w:br w:type="page"/>
      </w:r>
      <w:r>
        <w:rPr>
          <w:rFonts w:hint="default"/>
          <w:b w:val="1"/>
          <w:sz w:val="24"/>
        </w:rPr>
        <w:t xml:space="preserve"> </w:t>
      </w:r>
    </w:p>
    <w:p>
      <w:pPr>
        <w:pStyle w:val="0"/>
        <w:rPr>
          <w:rFonts w:hint="default"/>
          <w:b w:val="1"/>
          <w:sz w:val="24"/>
        </w:rPr>
      </w:pPr>
      <w:r>
        <w:rPr>
          <w:rFonts w:hint="eastAsia"/>
          <w:b w:val="1"/>
          <w:sz w:val="24"/>
        </w:rPr>
        <w:t>１　日常生活自立支援事業</w:t>
      </w:r>
    </w:p>
    <w:p>
      <w:pPr>
        <w:pStyle w:val="0"/>
        <w:ind w:left="247" w:leftChars="109" w:firstLine="244" w:firstLineChars="99"/>
        <w:rPr>
          <w:rFonts w:hint="default"/>
          <w:sz w:val="24"/>
        </w:rPr>
      </w:pPr>
      <w:r>
        <w:rPr>
          <w:rFonts w:hint="eastAsia"/>
          <w:sz w:val="24"/>
        </w:rPr>
        <w:t>知的障がい、精神障がい、認知症等のため判断能力が不十分なため日常生活に困っている方に対して、社会福祉協議会が、福祉サービスの利用援助や日常的な金銭管理、書類等の預かりなどを行う事業です。相談や支援計画の作成は無料ですが、実際に援助を受ける場合は費用がかかります。</w:t>
      </w:r>
    </w:p>
    <w:p>
      <w:pPr>
        <w:pStyle w:val="0"/>
        <w:rPr>
          <w:rFonts w:hint="default"/>
          <w:sz w:val="24"/>
        </w:rPr>
      </w:pPr>
    </w:p>
    <w:p>
      <w:pPr>
        <w:pStyle w:val="0"/>
        <w:rPr>
          <w:rFonts w:hint="default"/>
          <w:sz w:val="24"/>
        </w:rPr>
      </w:pPr>
      <w:r>
        <w:rPr>
          <w:rFonts w:hint="eastAsia"/>
          <w:sz w:val="24"/>
        </w:rPr>
        <w:t>《問合先》　中間市社会福祉協議会　　　電話　</w:t>
      </w:r>
      <w:r>
        <w:rPr>
          <w:rFonts w:hint="eastAsia"/>
          <w:sz w:val="24"/>
        </w:rPr>
        <w:t>093-244-1230</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成年後見制度</w:t>
      </w:r>
    </w:p>
    <w:p>
      <w:pPr>
        <w:pStyle w:val="0"/>
        <w:ind w:left="247" w:leftChars="109" w:firstLine="244" w:firstLineChars="99"/>
        <w:rPr>
          <w:rFonts w:hint="default"/>
          <w:sz w:val="24"/>
        </w:rPr>
      </w:pPr>
      <w:r>
        <w:rPr>
          <w:rFonts w:hint="eastAsia"/>
          <w:sz w:val="24"/>
        </w:rPr>
        <w:t>知的障がい、精神障がい、認知症等のため判断能力が不十分な方は、財産の管理や契約等の法律行為を自分で行うことが困難であったり、悪徳商法などの被害にあったりなどの恐れがあることから、このような方々を保護・支援する制度です。手続きは、家庭裁判所に必要書類をそろえて申立てを行います。登記印紙、収入印紙、郵便切手や診断書料さらに精神鑑定等でおよそ</w:t>
      </w:r>
      <w:r>
        <w:rPr>
          <w:rFonts w:hint="eastAsia"/>
          <w:sz w:val="24"/>
        </w:rPr>
        <w:t>10</w:t>
      </w:r>
      <w:r>
        <w:rPr>
          <w:rFonts w:hint="eastAsia"/>
          <w:sz w:val="24"/>
        </w:rPr>
        <w:t>万円程度の費用がかかります。また、後見等が開始されれば、家庭裁判所の決定により、本人の支払い能力に応じて相応の報酬を後見人等に支払うこととなります。（生活保護や所得の低い方には制度を利用するに当たって、かかる費用を扶助する制度もあります。）</w:t>
      </w:r>
    </w:p>
    <w:p>
      <w:pPr>
        <w:pStyle w:val="0"/>
        <w:ind w:left="247" w:leftChars="109"/>
        <w:rPr>
          <w:rFonts w:hint="default"/>
          <w:sz w:val="24"/>
        </w:rPr>
      </w:pPr>
      <w:r>
        <w:rPr>
          <w:rFonts w:hint="eastAsia"/>
          <w:sz w:val="24"/>
        </w:rPr>
        <w:t>※　後見業務に関する相談や裁判所への申立、裁判所の依頼に対する後見人の紹介、任意後見人の紹介などを行う福岡県社会福祉士会成年後見センター「ぱあとなあ福岡」や「成年後見センター・リーガルサポート」という公益法人もあります。</w:t>
      </w:r>
    </w:p>
    <w:p>
      <w:pPr>
        <w:pStyle w:val="0"/>
        <w:ind w:left="247" w:leftChars="109" w:firstLine="247" w:firstLineChars="100"/>
        <w:rPr>
          <w:rFonts w:hint="default"/>
          <w:sz w:val="24"/>
        </w:rPr>
      </w:pPr>
      <w:r>
        <w:rPr>
          <w:rFonts w:hint="eastAsia"/>
          <w:sz w:val="24"/>
        </w:rPr>
        <w:t>詳しくはお問い合わせください。</w:t>
      </w:r>
    </w:p>
    <w:p>
      <w:pPr>
        <w:pStyle w:val="0"/>
        <w:rPr>
          <w:rFonts w:hint="default"/>
          <w:sz w:val="24"/>
        </w:rPr>
      </w:pPr>
    </w:p>
    <w:p>
      <w:pPr>
        <w:pStyle w:val="0"/>
        <w:rPr>
          <w:rFonts w:hint="default"/>
          <w:sz w:val="24"/>
        </w:rPr>
      </w:pPr>
      <w:r>
        <w:rPr>
          <w:rFonts w:hint="eastAsia"/>
          <w:sz w:val="24"/>
        </w:rPr>
        <w:t>《問合先》　福祉支援課　障がい者福祉係　電話　</w:t>
      </w:r>
      <w:r>
        <w:rPr>
          <w:rFonts w:hint="eastAsia"/>
          <w:sz w:val="24"/>
        </w:rPr>
        <w:t>093-246-6282</w:t>
      </w:r>
    </w:p>
    <w:p>
      <w:pPr>
        <w:pStyle w:val="0"/>
        <w:ind w:firstLine="1471" w:firstLineChars="596"/>
        <w:rPr>
          <w:rFonts w:hint="default"/>
          <w:sz w:val="24"/>
        </w:rPr>
      </w:pPr>
    </w:p>
    <w:p>
      <w:pPr>
        <w:pStyle w:val="0"/>
        <w:ind w:firstLine="1471" w:firstLineChars="596"/>
        <w:rPr>
          <w:rFonts w:hint="default"/>
          <w:sz w:val="24"/>
        </w:rPr>
      </w:pPr>
      <w:r>
        <w:rPr>
          <w:rFonts w:hint="eastAsia"/>
          <w:sz w:val="24"/>
        </w:rPr>
        <w:t>中間市社会福祉協議会　　　　電話　</w:t>
      </w:r>
      <w:r>
        <w:rPr>
          <w:rFonts w:hint="eastAsia"/>
          <w:sz w:val="24"/>
        </w:rPr>
        <w:t>093-244-1230</w:t>
      </w:r>
    </w:p>
    <w:p>
      <w:pPr>
        <w:pStyle w:val="0"/>
        <w:ind w:firstLine="1471" w:firstLineChars="596"/>
        <w:rPr>
          <w:rFonts w:hint="default"/>
          <w:sz w:val="24"/>
        </w:rPr>
      </w:pPr>
    </w:p>
    <w:p>
      <w:pPr>
        <w:pStyle w:val="0"/>
        <w:ind w:firstLine="1471" w:firstLineChars="596"/>
        <w:rPr>
          <w:rFonts w:hint="default"/>
          <w:sz w:val="24"/>
        </w:rPr>
      </w:pPr>
      <w:r>
        <w:rPr>
          <w:rFonts w:hint="eastAsia"/>
          <w:sz w:val="24"/>
        </w:rPr>
        <w:t>福岡家庭裁判所　小倉支部　　電話　</w:t>
      </w:r>
      <w:r>
        <w:rPr>
          <w:rFonts w:hint="eastAsia"/>
          <w:sz w:val="24"/>
        </w:rPr>
        <w:t>093-561-3431</w:t>
      </w:r>
    </w:p>
    <w:p>
      <w:pPr>
        <w:pStyle w:val="0"/>
        <w:ind w:firstLine="1471" w:firstLineChars="596"/>
        <w:rPr>
          <w:rFonts w:hint="default"/>
          <w:sz w:val="24"/>
        </w:rPr>
      </w:pPr>
    </w:p>
    <w:p>
      <w:pPr>
        <w:pStyle w:val="0"/>
        <w:ind w:firstLine="1471" w:firstLineChars="596"/>
        <w:rPr>
          <w:rFonts w:hint="default"/>
          <w:sz w:val="24"/>
        </w:rPr>
      </w:pPr>
      <w:r>
        <w:rPr>
          <w:rFonts w:hint="eastAsia"/>
          <w:sz w:val="24"/>
        </w:rPr>
        <w:t>ぱあとなあ福岡　　　　　代表電話　</w:t>
      </w:r>
      <w:r>
        <w:rPr>
          <w:rFonts w:hint="eastAsia"/>
          <w:sz w:val="24"/>
        </w:rPr>
        <w:t>092-483-2944</w:t>
      </w:r>
    </w:p>
    <w:p>
      <w:pPr>
        <w:pStyle w:val="0"/>
        <w:ind w:firstLine="4446" w:firstLineChars="1802"/>
        <w:rPr>
          <w:rFonts w:hint="default"/>
          <w:sz w:val="24"/>
        </w:rPr>
      </w:pPr>
      <w:r>
        <w:rPr>
          <w:rFonts w:hint="eastAsia"/>
          <w:sz w:val="24"/>
        </w:rPr>
        <w:t>相談専用　</w:t>
      </w:r>
      <w:r>
        <w:rPr>
          <w:rFonts w:hint="eastAsia"/>
          <w:sz w:val="24"/>
        </w:rPr>
        <w:t>092-483-2941</w:t>
      </w:r>
    </w:p>
    <w:p>
      <w:pPr>
        <w:pStyle w:val="0"/>
        <w:ind w:firstLine="2445" w:firstLineChars="991"/>
        <w:rPr>
          <w:rFonts w:hint="default"/>
          <w:sz w:val="24"/>
        </w:rPr>
      </w:pPr>
      <w:r>
        <w:rPr>
          <w:rFonts w:hint="eastAsia"/>
          <w:sz w:val="24"/>
        </w:rPr>
        <w:t>※成年後見制度利用についての相談は毎週水曜日</w:t>
      </w:r>
    </w:p>
    <w:p>
      <w:pPr>
        <w:pStyle w:val="0"/>
        <w:ind w:firstLine="1471" w:firstLineChars="596"/>
        <w:rPr>
          <w:rFonts w:hint="default"/>
          <w:sz w:val="24"/>
        </w:rPr>
      </w:pPr>
    </w:p>
    <w:p>
      <w:pPr>
        <w:pStyle w:val="0"/>
        <w:ind w:firstLine="1471" w:firstLineChars="596"/>
        <w:rPr>
          <w:rFonts w:hint="default"/>
          <w:sz w:val="24"/>
        </w:rPr>
      </w:pPr>
      <w:r>
        <w:rPr>
          <w:rFonts w:hint="eastAsia"/>
          <w:sz w:val="24"/>
        </w:rPr>
        <w:t>成年後見センター・リーガルサポート</w:t>
      </w:r>
    </w:p>
    <w:p>
      <w:pPr>
        <w:pStyle w:val="0"/>
        <w:ind w:firstLine="4863" w:firstLineChars="1971"/>
        <w:rPr>
          <w:rFonts w:hint="default"/>
          <w:sz w:val="24"/>
        </w:rPr>
      </w:pPr>
      <w:r>
        <w:rPr>
          <w:rFonts w:hint="eastAsia"/>
          <w:sz w:val="24"/>
        </w:rPr>
        <w:t>電話　</w:t>
      </w:r>
      <w:r>
        <w:rPr>
          <w:rFonts w:hint="eastAsia"/>
          <w:sz w:val="24"/>
        </w:rPr>
        <w:t>092-738-7050</w:t>
      </w: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4"/>
        </w:rPr>
      </w:pPr>
    </w:p>
    <w:p>
      <w:pPr>
        <w:pStyle w:val="0"/>
        <w:rPr>
          <w:rFonts w:hint="default"/>
          <w:b w:val="1"/>
          <w:sz w:val="24"/>
        </w:rPr>
      </w:pPr>
      <w:r>
        <w:rPr>
          <w:rFonts w:hint="eastAsia"/>
          <w:b w:val="1"/>
          <w:sz w:val="24"/>
        </w:rPr>
        <w:t>３　中間市障がい者虐待防止センター</w:t>
      </w:r>
    </w:p>
    <w:p>
      <w:pPr>
        <w:pStyle w:val="0"/>
        <w:ind w:left="248" w:hanging="248" w:hangingChars="100"/>
        <w:rPr>
          <w:rFonts w:hint="default"/>
          <w:sz w:val="24"/>
        </w:rPr>
      </w:pPr>
      <w:r>
        <w:rPr>
          <w:rFonts w:hint="eastAsia"/>
          <w:b w:val="1"/>
          <w:sz w:val="24"/>
        </w:rPr>
        <w:t>　　</w:t>
      </w:r>
      <w:r>
        <w:rPr>
          <w:rFonts w:hint="eastAsia"/>
          <w:sz w:val="24"/>
        </w:rPr>
        <w:t>障がい者に対する虐待は、その尊厳を傷つけるものであり、みなさんが安心して暮らすためには、あってはならない事です。しかし、虐待はどこでも起こる可能性があり、本人が気付かないうちに虐待をしている、又は受けている可能性も多いにあります。虐待を見た、聞いた等ありましたら、下記までご相談ください。</w:t>
      </w:r>
    </w:p>
    <w:p>
      <w:pPr>
        <w:pStyle w:val="0"/>
        <w:ind w:left="247" w:hanging="247" w:hangingChars="100"/>
        <w:rPr>
          <w:rFonts w:hint="default"/>
          <w:sz w:val="24"/>
        </w:rPr>
      </w:pPr>
    </w:p>
    <w:p>
      <w:pPr>
        <w:pStyle w:val="0"/>
        <w:rPr>
          <w:rFonts w:hint="default"/>
          <w:sz w:val="24"/>
        </w:rPr>
      </w:pPr>
      <w:r>
        <w:rPr>
          <w:rFonts w:hint="eastAsia"/>
          <w:sz w:val="24"/>
        </w:rPr>
        <w:t>《相談窓口》</w:t>
      </w:r>
    </w:p>
    <w:p>
      <w:pPr>
        <w:pStyle w:val="0"/>
        <w:rPr>
          <w:rFonts w:hint="default"/>
          <w:sz w:val="24"/>
        </w:rPr>
      </w:pPr>
      <w:r>
        <w:rPr>
          <w:rFonts w:hint="eastAsia"/>
          <w:sz w:val="24"/>
        </w:rPr>
        <w:t>　中間市障がい者虐待防止センター　電話　</w:t>
      </w:r>
      <w:r>
        <w:rPr>
          <w:rFonts w:hint="eastAsia"/>
          <w:sz w:val="24"/>
        </w:rPr>
        <w:t>093-246-6282</w:t>
      </w:r>
    </w:p>
    <w:p>
      <w:pPr>
        <w:pStyle w:val="0"/>
        <w:rPr>
          <w:rFonts w:hint="default"/>
          <w:sz w:val="24"/>
        </w:rPr>
      </w:pPr>
      <w:r>
        <w:rPr>
          <w:rFonts w:hint="eastAsia"/>
          <w:sz w:val="24"/>
        </w:rPr>
        <w:t>　（福祉支援課障がい者福祉係）　　</w:t>
      </w:r>
      <w:r>
        <w:rPr>
          <w:rFonts w:hint="eastAsia"/>
          <w:sz w:val="24"/>
        </w:rPr>
        <w:t>fax</w:t>
      </w:r>
      <w:r>
        <w:rPr>
          <w:rFonts w:hint="eastAsia"/>
          <w:sz w:val="24"/>
        </w:rPr>
        <w:t>　</w:t>
      </w:r>
      <w:r>
        <w:rPr>
          <w:rFonts w:hint="eastAsia"/>
          <w:sz w:val="24"/>
        </w:rPr>
        <w:t xml:space="preserve"> 093-244-0579</w:t>
      </w:r>
    </w:p>
    <w:p>
      <w:pPr>
        <w:pStyle w:val="0"/>
        <w:rPr>
          <w:rFonts w:hint="default"/>
          <w:sz w:val="24"/>
        </w:rPr>
      </w:pPr>
    </w:p>
    <w:p>
      <w:pPr>
        <w:pStyle w:val="0"/>
        <w:rPr>
          <w:rFonts w:hint="default"/>
          <w:sz w:val="24"/>
        </w:rPr>
      </w:pPr>
      <w:r>
        <w:rPr>
          <w:rFonts w:hint="eastAsia"/>
          <w:sz w:val="24"/>
        </w:rPr>
        <w:t>《夜間及び休日の虐待通報窓口》</w:t>
      </w:r>
    </w:p>
    <w:p>
      <w:pPr>
        <w:pStyle w:val="0"/>
        <w:rPr>
          <w:rFonts w:hint="default"/>
          <w:sz w:val="24"/>
        </w:rPr>
      </w:pPr>
      <w:r>
        <w:rPr>
          <w:rFonts w:hint="eastAsia"/>
          <w:sz w:val="24"/>
        </w:rPr>
        <w:t>　中間市役所　　　　　　　　　　　電話　</w:t>
      </w:r>
      <w:r>
        <w:rPr>
          <w:rFonts w:hint="eastAsia"/>
          <w:sz w:val="24"/>
        </w:rPr>
        <w:t>093-244-1111</w:t>
      </w:r>
    </w:p>
    <w:p>
      <w:pPr>
        <w:pStyle w:val="0"/>
        <w:ind w:left="493" w:hanging="493" w:hangingChars="200"/>
        <w:rPr>
          <w:rFonts w:hint="default"/>
          <w:b w:val="1"/>
          <w:sz w:val="24"/>
        </w:rPr>
      </w:pPr>
      <w:r>
        <w:rPr>
          <w:rFonts w:hint="eastAsia"/>
          <w:sz w:val="24"/>
        </w:rPr>
        <w:t xml:space="preserve">  </w:t>
      </w:r>
      <w:r>
        <w:rPr>
          <w:rFonts w:hint="eastAsia"/>
          <w:sz w:val="24"/>
        </w:rPr>
        <w:t>※夜間及び休日に通報があった場合は、市役所警備員室で電話を受付し、折り返し担当者から電話いたします。</w:t>
      </w: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p>
    <w:p>
      <w:pPr>
        <w:pStyle w:val="0"/>
        <w:rPr>
          <w:rFonts w:hint="default"/>
          <w:b w:val="1"/>
          <w:sz w:val="28"/>
        </w:rPr>
      </w:pPr>
      <w:r>
        <w:rPr>
          <w:rFonts w:hint="eastAsia"/>
          <w:b w:val="1"/>
          <w:sz w:val="28"/>
        </w:rPr>
        <w:t>社　会　参　加</w:t>
      </w:r>
    </w:p>
    <w:p>
      <w:pPr>
        <w:pStyle w:val="0"/>
        <w:rPr>
          <w:rFonts w:hint="default"/>
          <w:sz w:val="24"/>
        </w:rPr>
      </w:pPr>
    </w:p>
    <w:p>
      <w:pPr>
        <w:pStyle w:val="0"/>
        <w:rPr>
          <w:rFonts w:hint="default"/>
          <w:b w:val="1"/>
          <w:sz w:val="24"/>
        </w:rPr>
      </w:pPr>
      <w:r>
        <w:rPr>
          <w:rFonts w:hint="eastAsia"/>
          <w:b w:val="1"/>
          <w:sz w:val="24"/>
        </w:rPr>
        <w:t>１　訓練事業について</w:t>
      </w:r>
    </w:p>
    <w:p>
      <w:pPr>
        <w:pStyle w:val="0"/>
        <w:ind w:left="247" w:hanging="247" w:hangingChars="100"/>
        <w:rPr>
          <w:rFonts w:hint="default"/>
          <w:sz w:val="24"/>
        </w:rPr>
      </w:pPr>
      <w:r>
        <w:rPr>
          <w:rFonts w:hint="eastAsia"/>
          <w:sz w:val="24"/>
        </w:rPr>
        <w:t>　　身体障がいのある人が、日常生活の中で必要な知識や技術を身につけ、社会の中で自立して生活を営み、社会参加できるよう、福岡県では、福岡県身体障害者福祉協会などに委託して次のような事業を行っています。</w:t>
      </w:r>
    </w:p>
    <w:p>
      <w:pPr>
        <w:pStyle w:val="0"/>
        <w:rPr>
          <w:rFonts w:hint="default"/>
          <w:sz w:val="24"/>
        </w:rPr>
      </w:pPr>
    </w:p>
    <w:p>
      <w:pPr>
        <w:pStyle w:val="0"/>
        <w:ind w:left="240"/>
        <w:rPr>
          <w:rFonts w:hint="default"/>
          <w:sz w:val="24"/>
        </w:rPr>
      </w:pPr>
      <w:r>
        <w:rPr>
          <w:rFonts w:hint="eastAsia"/>
          <w:sz w:val="24"/>
        </w:rPr>
        <w:t>１）盲婦人家庭生活訓練</w:t>
      </w:r>
    </w:p>
    <w:p>
      <w:pPr>
        <w:pStyle w:val="0"/>
        <w:ind w:firstLine="982" w:firstLineChars="398"/>
        <w:rPr>
          <w:rFonts w:hint="default"/>
          <w:sz w:val="24"/>
        </w:rPr>
      </w:pPr>
      <w:r>
        <w:rPr>
          <w:rFonts w:hint="eastAsia"/>
          <w:sz w:val="24"/>
        </w:rPr>
        <w:t>生け花や身だしなみ、料理などを指導しています。</w:t>
      </w:r>
    </w:p>
    <w:p>
      <w:pPr>
        <w:pStyle w:val="0"/>
        <w:ind w:left="240"/>
        <w:rPr>
          <w:rFonts w:hint="default"/>
          <w:sz w:val="24"/>
        </w:rPr>
      </w:pPr>
      <w:r>
        <w:rPr>
          <w:rFonts w:hint="eastAsia"/>
          <w:sz w:val="24"/>
        </w:rPr>
        <w:t>２）盲青年社会生活教室</w:t>
      </w:r>
    </w:p>
    <w:p>
      <w:pPr>
        <w:pStyle w:val="0"/>
        <w:ind w:firstLine="982" w:firstLineChars="398"/>
        <w:rPr>
          <w:rFonts w:hint="default"/>
          <w:sz w:val="24"/>
        </w:rPr>
      </w:pPr>
      <w:r>
        <w:rPr>
          <w:rFonts w:hint="eastAsia"/>
          <w:sz w:val="24"/>
        </w:rPr>
        <w:t>生活設計や歩行訓練、テーブルマナーなどを指導しています。</w:t>
      </w:r>
    </w:p>
    <w:p>
      <w:pPr>
        <w:pStyle w:val="0"/>
        <w:ind w:left="240"/>
        <w:rPr>
          <w:rFonts w:hint="default"/>
          <w:sz w:val="24"/>
        </w:rPr>
      </w:pPr>
      <w:r>
        <w:rPr>
          <w:rFonts w:hint="eastAsia"/>
          <w:sz w:val="24"/>
        </w:rPr>
        <w:t>３）ろうあ者日曜教室</w:t>
      </w:r>
    </w:p>
    <w:p>
      <w:pPr>
        <w:pStyle w:val="0"/>
        <w:ind w:firstLine="982" w:firstLineChars="398"/>
        <w:rPr>
          <w:rFonts w:hint="default"/>
          <w:sz w:val="24"/>
        </w:rPr>
      </w:pPr>
      <w:r>
        <w:rPr>
          <w:rFonts w:hint="eastAsia"/>
          <w:sz w:val="24"/>
        </w:rPr>
        <w:t>社会知識や意見情報などを交換する日曜教室を開催しています。</w:t>
      </w:r>
    </w:p>
    <w:p>
      <w:pPr>
        <w:pStyle w:val="0"/>
        <w:ind w:left="240"/>
        <w:rPr>
          <w:rFonts w:hint="default"/>
          <w:sz w:val="24"/>
        </w:rPr>
      </w:pPr>
      <w:r>
        <w:rPr>
          <w:rFonts w:hint="eastAsia"/>
          <w:sz w:val="24"/>
        </w:rPr>
        <w:t>４）音声機能障がい者発声訓練</w:t>
      </w:r>
    </w:p>
    <w:p>
      <w:pPr>
        <w:pStyle w:val="0"/>
        <w:ind w:firstLine="982" w:firstLineChars="398"/>
        <w:rPr>
          <w:rFonts w:hint="default"/>
          <w:sz w:val="24"/>
        </w:rPr>
      </w:pPr>
      <w:r>
        <w:rPr>
          <w:rFonts w:hint="eastAsia"/>
          <w:sz w:val="24"/>
        </w:rPr>
        <w:t>喉頭摘出を受けた人たちの発声訓練を行っています。</w:t>
      </w:r>
    </w:p>
    <w:p>
      <w:pPr>
        <w:pStyle w:val="0"/>
        <w:ind w:left="240"/>
        <w:rPr>
          <w:rFonts w:hint="default"/>
          <w:sz w:val="24"/>
        </w:rPr>
      </w:pPr>
      <w:r>
        <w:rPr>
          <w:rFonts w:hint="eastAsia"/>
          <w:sz w:val="24"/>
        </w:rPr>
        <w:t>５）身体障がい者生活訓練</w:t>
      </w:r>
    </w:p>
    <w:p>
      <w:pPr>
        <w:pStyle w:val="0"/>
        <w:ind w:left="995" w:leftChars="439"/>
        <w:rPr>
          <w:rFonts w:hint="default"/>
          <w:sz w:val="24"/>
        </w:rPr>
      </w:pPr>
      <w:r>
        <w:rPr>
          <w:rFonts w:hint="eastAsia"/>
          <w:sz w:val="24"/>
        </w:rPr>
        <w:t>若い障がいのある人を対象に、レクリエーション、スポーツ大会、福祉講習会、補装具装着訓練等を行っています。</w:t>
      </w:r>
    </w:p>
    <w:p>
      <w:pPr>
        <w:pStyle w:val="0"/>
        <w:ind w:left="240"/>
        <w:rPr>
          <w:rFonts w:hint="default"/>
          <w:sz w:val="24"/>
        </w:rPr>
      </w:pPr>
      <w:r>
        <w:rPr>
          <w:rFonts w:hint="eastAsia"/>
          <w:sz w:val="24"/>
        </w:rPr>
        <w:t>６）身体障がい者福祉研修会</w:t>
      </w:r>
    </w:p>
    <w:p>
      <w:pPr>
        <w:pStyle w:val="0"/>
        <w:ind w:left="980" w:leftChars="432"/>
        <w:rPr>
          <w:rFonts w:hint="default"/>
          <w:sz w:val="24"/>
        </w:rPr>
      </w:pPr>
      <w:r>
        <w:rPr>
          <w:rFonts w:hint="eastAsia"/>
          <w:sz w:val="24"/>
        </w:rPr>
        <w:t>地域の中で福祉活動の中心となるような若い身体障がいのある人を集めて、研修会を開いています。</w:t>
      </w:r>
    </w:p>
    <w:p>
      <w:pPr>
        <w:pStyle w:val="0"/>
        <w:ind w:left="1727" w:hanging="1727" w:hangingChars="700"/>
        <w:rPr>
          <w:rFonts w:hint="default"/>
          <w:sz w:val="24"/>
        </w:rPr>
      </w:pPr>
    </w:p>
    <w:p>
      <w:pPr>
        <w:pStyle w:val="0"/>
        <w:rPr>
          <w:rFonts w:hint="default"/>
          <w:sz w:val="24"/>
        </w:rPr>
      </w:pPr>
      <w:r>
        <w:rPr>
          <w:rFonts w:hint="eastAsia"/>
          <w:sz w:val="24"/>
        </w:rPr>
        <w:t>※　詳しい内容等や時期については、次に表すそれぞれの協会にお尋ねください。</w:t>
      </w:r>
    </w:p>
    <w:p>
      <w:pPr>
        <w:pStyle w:val="0"/>
        <w:rPr>
          <w:rFonts w:hint="default"/>
          <w:sz w:val="24"/>
        </w:rPr>
      </w:pPr>
      <w:r>
        <w:rPr>
          <w:rFonts w:hint="eastAsia"/>
          <w:sz w:val="24"/>
        </w:rPr>
        <w:t>（１）と（２）は福岡県盲人協会　　　　　　　　電話　</w:t>
      </w:r>
      <w:r>
        <w:rPr>
          <w:rFonts w:hint="eastAsia"/>
          <w:sz w:val="24"/>
        </w:rPr>
        <w:t>092</w:t>
      </w:r>
      <w:r>
        <w:rPr>
          <w:rFonts w:hint="eastAsia"/>
          <w:sz w:val="24"/>
        </w:rPr>
        <w:t>－</w:t>
      </w:r>
      <w:r>
        <w:rPr>
          <w:rFonts w:hint="eastAsia"/>
          <w:sz w:val="24"/>
        </w:rPr>
        <w:t>582</w:t>
      </w:r>
      <w:r>
        <w:rPr>
          <w:rFonts w:hint="eastAsia"/>
          <w:sz w:val="24"/>
        </w:rPr>
        <w:t>－</w:t>
      </w:r>
      <w:r>
        <w:rPr>
          <w:rFonts w:hint="eastAsia"/>
          <w:sz w:val="24"/>
        </w:rPr>
        <w:t>2344</w:t>
      </w:r>
    </w:p>
    <w:p>
      <w:pPr>
        <w:pStyle w:val="0"/>
        <w:rPr>
          <w:rFonts w:hint="default"/>
          <w:sz w:val="24"/>
        </w:rPr>
      </w:pPr>
      <w:r>
        <w:rPr>
          <w:rFonts w:hint="eastAsia"/>
          <w:sz w:val="24"/>
        </w:rPr>
        <w:t>（３）は福岡県聴覚障害者協会　　　　　　　　　電話　</w:t>
      </w:r>
      <w:r>
        <w:rPr>
          <w:rFonts w:hint="eastAsia"/>
          <w:sz w:val="24"/>
        </w:rPr>
        <w:t>092</w:t>
      </w:r>
      <w:r>
        <w:rPr>
          <w:rFonts w:hint="eastAsia"/>
          <w:sz w:val="24"/>
        </w:rPr>
        <w:t>－</w:t>
      </w:r>
      <w:r>
        <w:rPr>
          <w:rFonts w:hint="eastAsia"/>
          <w:sz w:val="24"/>
        </w:rPr>
        <w:t>582</w:t>
      </w:r>
      <w:r>
        <w:rPr>
          <w:rFonts w:hint="eastAsia"/>
          <w:sz w:val="24"/>
        </w:rPr>
        <w:t>－</w:t>
      </w:r>
      <w:r>
        <w:rPr>
          <w:rFonts w:hint="eastAsia"/>
          <w:sz w:val="24"/>
        </w:rPr>
        <w:t>2414</w:t>
      </w:r>
    </w:p>
    <w:p>
      <w:pPr>
        <w:pStyle w:val="0"/>
        <w:ind w:left="1727" w:hanging="1727" w:hangingChars="700"/>
        <w:rPr>
          <w:rFonts w:hint="default"/>
          <w:sz w:val="24"/>
        </w:rPr>
      </w:pPr>
      <w:r>
        <w:rPr>
          <w:rFonts w:hint="eastAsia"/>
          <w:sz w:val="24"/>
        </w:rPr>
        <w:t>（４）～（６）は福岡県身体障害者福祉協会　　　電話　</w:t>
      </w:r>
      <w:r>
        <w:rPr>
          <w:rFonts w:hint="eastAsia"/>
          <w:sz w:val="24"/>
        </w:rPr>
        <w:t>092</w:t>
      </w:r>
      <w:r>
        <w:rPr>
          <w:rFonts w:hint="eastAsia"/>
          <w:sz w:val="24"/>
        </w:rPr>
        <w:t>－</w:t>
      </w:r>
      <w:r>
        <w:rPr>
          <w:rFonts w:hint="eastAsia"/>
          <w:sz w:val="24"/>
        </w:rPr>
        <w:t>584</w:t>
      </w:r>
      <w:r>
        <w:rPr>
          <w:rFonts w:hint="eastAsia"/>
          <w:sz w:val="24"/>
        </w:rPr>
        <w:t>－</w:t>
      </w:r>
      <w:r>
        <w:rPr>
          <w:rFonts w:hint="eastAsia"/>
          <w:sz w:val="24"/>
        </w:rPr>
        <w:t>6067</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２　スポーツ大会などについて</w:t>
      </w:r>
    </w:p>
    <w:p>
      <w:pPr>
        <w:pStyle w:val="0"/>
        <w:ind w:left="247" w:leftChars="109" w:firstLine="244" w:firstLineChars="99"/>
        <w:rPr>
          <w:rFonts w:hint="default"/>
          <w:sz w:val="24"/>
        </w:rPr>
      </w:pPr>
      <w:r>
        <w:rPr>
          <w:rFonts w:hint="eastAsia"/>
          <w:sz w:val="24"/>
        </w:rPr>
        <w:t>年</w:t>
      </w:r>
      <w:r>
        <w:rPr>
          <w:rFonts w:hint="eastAsia"/>
          <w:sz w:val="24"/>
        </w:rPr>
        <w:t>1</w:t>
      </w:r>
      <w:r>
        <w:rPr>
          <w:rFonts w:hint="eastAsia"/>
          <w:sz w:val="24"/>
        </w:rPr>
        <w:t>回、県主催の障がい者スポーツ大会などが開催されています。これは、障がいのある人たちの体力の維持、増強と残存能力の活用などをスポーツを通して楽しみながら行い、社会参加への意欲を高めることにも役立っています。</w:t>
      </w:r>
    </w:p>
    <w:p>
      <w:pPr>
        <w:pStyle w:val="0"/>
        <w:rPr>
          <w:rFonts w:hint="default"/>
          <w:sz w:val="24"/>
        </w:rPr>
      </w:pPr>
    </w:p>
    <w:p>
      <w:pPr>
        <w:pStyle w:val="0"/>
        <w:rPr>
          <w:rFonts w:hint="default"/>
          <w:sz w:val="24"/>
        </w:rPr>
      </w:pPr>
      <w:r>
        <w:rPr>
          <w:rFonts w:hint="eastAsia"/>
          <w:sz w:val="24"/>
        </w:rPr>
        <w:t>《問合先》　中間市身体障害者福祉協会事務局　　電話　</w:t>
      </w:r>
      <w:r>
        <w:rPr>
          <w:rFonts w:hint="eastAsia"/>
          <w:sz w:val="24"/>
        </w:rPr>
        <w:t>246</w:t>
      </w:r>
      <w:r>
        <w:rPr>
          <w:rFonts w:hint="eastAsia"/>
          <w:sz w:val="24"/>
        </w:rPr>
        <w:t>－</w:t>
      </w:r>
      <w:r>
        <w:rPr>
          <w:rFonts w:hint="eastAsia"/>
          <w:sz w:val="24"/>
        </w:rPr>
        <w:t>2237</w:t>
      </w:r>
    </w:p>
    <w:p>
      <w:pPr>
        <w:pStyle w:val="0"/>
        <w:ind w:firstLine="1471" w:firstLineChars="596"/>
        <w:rPr>
          <w:rFonts w:hint="default"/>
          <w:sz w:val="24"/>
        </w:rPr>
      </w:pPr>
      <w:r>
        <w:rPr>
          <w:rFonts w:hint="eastAsia"/>
          <w:sz w:val="24"/>
        </w:rPr>
        <w:t>中間市手をつなぐ育成会事務局　　　電話　</w:t>
      </w:r>
      <w:r>
        <w:rPr>
          <w:rFonts w:hint="eastAsia"/>
          <w:sz w:val="24"/>
        </w:rPr>
        <w:t>245</w:t>
      </w:r>
      <w:r>
        <w:rPr>
          <w:rFonts w:hint="eastAsia"/>
          <w:sz w:val="24"/>
        </w:rPr>
        <w:t>－</w:t>
      </w:r>
      <w:r>
        <w:rPr>
          <w:rFonts w:hint="eastAsia"/>
          <w:sz w:val="24"/>
        </w:rPr>
        <w:t>2111</w:t>
      </w:r>
    </w:p>
    <w:p>
      <w:pPr>
        <w:pStyle w:val="0"/>
        <w:rPr>
          <w:rFonts w:hint="default"/>
          <w:sz w:val="24"/>
        </w:rPr>
      </w:pPr>
    </w:p>
    <w:p>
      <w:pPr>
        <w:pStyle w:val="0"/>
        <w:ind w:leftChars="0" w:firstLine="0" w:firstLineChars="0"/>
        <w:rPr>
          <w:rFonts w:hint="default"/>
          <w:sz w:val="24"/>
        </w:rPr>
      </w:pPr>
    </w:p>
    <w:p>
      <w:pPr>
        <w:pStyle w:val="0"/>
        <w:rPr>
          <w:rFonts w:hint="default"/>
          <w:b w:val="1"/>
          <w:sz w:val="24"/>
        </w:rPr>
      </w:pPr>
      <w:r>
        <w:rPr>
          <w:rFonts w:hint="default"/>
          <w:b w:val="1"/>
          <w:sz w:val="24"/>
        </w:rPr>
        <w:br w:type="page"/>
      </w:r>
      <w:r>
        <w:rPr>
          <w:rFonts w:hint="eastAsia"/>
          <w:sz w:val="24"/>
        </w:rPr>
        <w:t xml:space="preserve"> </w:t>
      </w:r>
      <w:r>
        <w:rPr>
          <w:rFonts w:hint="eastAsia"/>
          <w:b w:val="1"/>
          <w:sz w:val="24"/>
        </w:rPr>
        <w:t>３　補助犬について</w:t>
      </w:r>
    </w:p>
    <w:p>
      <w:pPr>
        <w:pStyle w:val="0"/>
        <w:ind w:left="247" w:leftChars="109" w:firstLine="244" w:firstLineChars="99"/>
        <w:rPr>
          <w:rFonts w:hint="default"/>
          <w:sz w:val="24"/>
        </w:rPr>
      </w:pPr>
      <w:r>
        <w:rPr>
          <w:rFonts w:hint="eastAsia"/>
          <w:sz w:val="24"/>
        </w:rPr>
        <w:t>「補助犬（身体障がい者補助犬）」は目・耳・手足に障がいのある方の生活をサポートする「盲導犬」「聴導犬」「介助犬」のことです。</w:t>
      </w:r>
    </w:p>
    <w:p>
      <w:pPr>
        <w:pStyle w:val="0"/>
        <w:ind w:left="247" w:leftChars="109" w:firstLine="244" w:firstLineChars="99"/>
        <w:rPr>
          <w:rFonts w:hint="default"/>
          <w:sz w:val="24"/>
        </w:rPr>
      </w:pPr>
      <w:r>
        <w:rPr>
          <w:rFonts w:hint="eastAsia"/>
          <w:sz w:val="24"/>
        </w:rPr>
        <w:t>身体障害者補助犬法に基づき認定された犬で、特別な訓練を受けています。また、同補助犬法によって、国、地方公共団体等が管理する施設においては、原則「補助犬」の同伴を拒んではならないことが定められています。</w:t>
      </w:r>
    </w:p>
    <w:p>
      <w:pPr>
        <w:pStyle w:val="0"/>
        <w:rPr>
          <w:rFonts w:hint="default"/>
          <w:sz w:val="24"/>
        </w:rPr>
      </w:pPr>
    </w:p>
    <w:p>
      <w:pPr>
        <w:pStyle w:val="0"/>
        <w:rPr>
          <w:rFonts w:hint="default"/>
          <w:sz w:val="24"/>
        </w:rPr>
      </w:pPr>
      <w:r>
        <w:rPr>
          <w:rFonts w:hint="eastAsia"/>
          <w:sz w:val="24"/>
        </w:rPr>
        <w:t>☆中間市の施設で補助犬を同伴できる施設</w:t>
      </w:r>
    </w:p>
    <w:p>
      <w:pPr>
        <w:pStyle w:val="0"/>
        <w:rPr>
          <w:rFonts w:hint="default"/>
          <w:sz w:val="24"/>
        </w:rPr>
      </w:pPr>
      <w:r>
        <w:rPr>
          <w:rFonts w:hint="eastAsia"/>
          <w:sz w:val="24"/>
        </w:rPr>
        <mc:AlternateContent>
          <mc:Choice Requires="wps">
            <w:drawing>
              <wp:anchor distT="0" distB="0" distL="114300" distR="114300" simplePos="0" relativeHeight="18" behindDoc="0" locked="0" layoutInCell="1" hidden="0" allowOverlap="1">
                <wp:simplePos x="0" y="0"/>
                <wp:positionH relativeFrom="column">
                  <wp:posOffset>94615</wp:posOffset>
                </wp:positionH>
                <wp:positionV relativeFrom="paragraph">
                  <wp:posOffset>135255</wp:posOffset>
                </wp:positionV>
                <wp:extent cx="5381625" cy="992505"/>
                <wp:effectExtent l="635" t="635" r="29845" b="10795"/>
                <wp:wrapNone/>
                <wp:docPr id="1042" name="Text Box 11"/>
                <a:graphic xmlns:a="http://schemas.openxmlformats.org/drawingml/2006/main">
                  <a:graphicData uri="http://schemas.microsoft.com/office/word/2010/wordprocessingShape">
                    <wps:wsp>
                      <wps:cNvPr id="1042" name="Text Box 11"/>
                      <wps:cNvSpPr txBox="1">
                        <a:spLocks noChangeArrowheads="1"/>
                      </wps:cNvSpPr>
                      <wps:spPr>
                        <a:xfrm>
                          <a:off x="0" y="0"/>
                          <a:ext cx="5381625" cy="992505"/>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中間市役所（本館・別館）　中間市消防署　市民図書館</w:t>
                            </w:r>
                          </w:p>
                          <w:p>
                            <w:pPr>
                              <w:pStyle w:val="0"/>
                              <w:rPr>
                                <w:rFonts w:hint="default"/>
                                <w:sz w:val="24"/>
                              </w:rPr>
                            </w:pPr>
                            <w:r>
                              <w:rPr>
                                <w:rFonts w:hint="eastAsia"/>
                                <w:sz w:val="24"/>
                              </w:rPr>
                              <w:t>中間市保健センター　中間市人権センター　ハーモニーホール</w:t>
                            </w:r>
                          </w:p>
                          <w:p>
                            <w:pPr>
                              <w:pStyle w:val="0"/>
                              <w:rPr>
                                <w:rFonts w:hint="default"/>
                                <w:sz w:val="24"/>
                              </w:rPr>
                            </w:pPr>
                            <w:r>
                              <w:rPr>
                                <w:rFonts w:hint="eastAsia"/>
                                <w:sz w:val="24"/>
                              </w:rPr>
                              <w:t>中間市体育文化センター　中間市地域交流センター</w:t>
                            </w:r>
                          </w:p>
                          <w:p>
                            <w:pPr>
                              <w:pStyle w:val="0"/>
                              <w:rPr>
                                <w:rFonts w:hint="default"/>
                                <w:sz w:val="24"/>
                              </w:rPr>
                            </w:pPr>
                            <w:r>
                              <w:rPr>
                                <w:rFonts w:hint="eastAsia"/>
                                <w:sz w:val="24"/>
                              </w:rPr>
                              <w:t>中間市生涯学習センター　ハピネスなかま</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mso-position-vertical-relative:text;z-index:18;mso-wrap-distance-left:9pt;width:423.75pt;height:78.150000000000006pt;mso-position-horizontal-relative:text;position:absolute;margin-left:7.45pt;margin-top:10.65pt;mso-wrap-distance-bottom:0pt;mso-wrap-distance-right:9pt;mso-wrap-distance-top:0pt;v-text-anchor:top;"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中間市役所（本館・別館）　中間市消防署　市民図書館</w:t>
                      </w:r>
                    </w:p>
                    <w:p>
                      <w:pPr>
                        <w:pStyle w:val="0"/>
                        <w:rPr>
                          <w:rFonts w:hint="default"/>
                          <w:sz w:val="24"/>
                        </w:rPr>
                      </w:pPr>
                      <w:r>
                        <w:rPr>
                          <w:rFonts w:hint="eastAsia"/>
                          <w:sz w:val="24"/>
                        </w:rPr>
                        <w:t>中間市保健センター　中間市人権センター　ハーモニーホール</w:t>
                      </w:r>
                    </w:p>
                    <w:p>
                      <w:pPr>
                        <w:pStyle w:val="0"/>
                        <w:rPr>
                          <w:rFonts w:hint="default"/>
                          <w:sz w:val="24"/>
                        </w:rPr>
                      </w:pPr>
                      <w:r>
                        <w:rPr>
                          <w:rFonts w:hint="eastAsia"/>
                          <w:sz w:val="24"/>
                        </w:rPr>
                        <w:t>中間市体育文化センター　中間市地域交流センター</w:t>
                      </w:r>
                    </w:p>
                    <w:p>
                      <w:pPr>
                        <w:pStyle w:val="0"/>
                        <w:rPr>
                          <w:rFonts w:hint="default"/>
                          <w:sz w:val="24"/>
                        </w:rPr>
                      </w:pPr>
                      <w:r>
                        <w:rPr>
                          <w:rFonts w:hint="eastAsia"/>
                          <w:sz w:val="24"/>
                        </w:rPr>
                        <w:t>中間市生涯学習センター　ハピネスなかま</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４　盲導犬の貸与</w:t>
      </w:r>
    </w:p>
    <w:p>
      <w:pPr>
        <w:pStyle w:val="0"/>
        <w:ind w:firstLine="247" w:firstLineChars="100"/>
        <w:rPr>
          <w:rFonts w:hint="default"/>
          <w:sz w:val="24"/>
        </w:rPr>
      </w:pPr>
      <w:r>
        <w:rPr>
          <w:rFonts w:hint="eastAsia"/>
          <w:sz w:val="24"/>
        </w:rPr>
        <w:t>盲導犬協会では、視覚障がいのある人の日常生活の安全と社会参加のため、盲導犬を無料で貸与しています。</w:t>
      </w:r>
    </w:p>
    <w:p>
      <w:pPr>
        <w:pStyle w:val="0"/>
        <w:rPr>
          <w:rFonts w:hint="default"/>
          <w:sz w:val="24"/>
        </w:rPr>
      </w:pPr>
    </w:p>
    <w:p>
      <w:pPr>
        <w:pStyle w:val="0"/>
        <w:ind w:left="1226" w:hanging="1226" w:hangingChars="497"/>
        <w:rPr>
          <w:rFonts w:hint="default"/>
          <w:sz w:val="24"/>
        </w:rPr>
      </w:pPr>
      <w:r>
        <w:rPr>
          <w:rFonts w:hint="eastAsia"/>
          <w:sz w:val="24"/>
        </w:rPr>
        <w:t>《対象者》　所定の合宿訓練を受け、盲導犬の飼育ができる人で、積極的に社会参加を望み、自立更生の意欲のある重度の視覚障がいのある人、その他、特に必要と認められる人。</w:t>
      </w:r>
    </w:p>
    <w:p>
      <w:pPr>
        <w:pStyle w:val="0"/>
        <w:rPr>
          <w:rFonts w:hint="default"/>
          <w:sz w:val="24"/>
        </w:rPr>
      </w:pPr>
    </w:p>
    <w:p>
      <w:pPr>
        <w:pStyle w:val="0"/>
        <w:rPr>
          <w:rFonts w:hint="default"/>
          <w:sz w:val="24"/>
        </w:rPr>
      </w:pPr>
      <w:r>
        <w:rPr>
          <w:rFonts w:hint="eastAsia"/>
          <w:sz w:val="24"/>
        </w:rPr>
        <w:t>《窓口》　下記へ直接ご相談ください。</w:t>
      </w:r>
    </w:p>
    <w:p>
      <w:pPr>
        <w:pStyle w:val="0"/>
        <w:ind w:firstLine="1226" w:firstLineChars="497"/>
        <w:rPr>
          <w:rFonts w:hint="default"/>
          <w:sz w:val="24"/>
        </w:rPr>
      </w:pPr>
      <w:r>
        <w:rPr>
          <w:rFonts w:hint="eastAsia"/>
          <w:sz w:val="24"/>
        </w:rPr>
        <w:t>福岡市中央区荒戸三丁目３－３９（福岡市市民福祉プラザ内）</w:t>
      </w:r>
    </w:p>
    <w:p>
      <w:pPr>
        <w:pStyle w:val="0"/>
        <w:ind w:firstLine="1226" w:firstLineChars="497"/>
        <w:rPr>
          <w:rFonts w:hint="default"/>
          <w:sz w:val="24"/>
        </w:rPr>
      </w:pPr>
      <w:r>
        <w:rPr>
          <w:rFonts w:hint="eastAsia"/>
          <w:sz w:val="24"/>
        </w:rPr>
        <w:t>「福岡盲導犬協会」　電話　</w:t>
      </w:r>
      <w:r>
        <w:rPr>
          <w:rFonts w:hint="eastAsia"/>
          <w:sz w:val="24"/>
        </w:rPr>
        <w:t>092</w:t>
      </w:r>
      <w:r>
        <w:rPr>
          <w:rFonts w:hint="eastAsia"/>
          <w:sz w:val="24"/>
        </w:rPr>
        <w:t>－</w:t>
      </w:r>
      <w:r>
        <w:rPr>
          <w:rFonts w:hint="eastAsia"/>
          <w:sz w:val="24"/>
        </w:rPr>
        <w:t>714</w:t>
      </w:r>
      <w:r>
        <w:rPr>
          <w:rFonts w:hint="eastAsia"/>
          <w:sz w:val="24"/>
        </w:rPr>
        <w:t>－</w:t>
      </w:r>
      <w:r>
        <w:rPr>
          <w:rFonts w:hint="eastAsia"/>
          <w:sz w:val="24"/>
        </w:rPr>
        <w:t>3169</w:t>
      </w:r>
    </w:p>
    <w:p>
      <w:pPr>
        <w:pStyle w:val="0"/>
        <w:rPr>
          <w:rFonts w:hint="default"/>
          <w:sz w:val="24"/>
        </w:rPr>
      </w:pPr>
    </w:p>
    <w:p>
      <w:pPr>
        <w:pStyle w:val="0"/>
        <w:rPr>
          <w:rFonts w:hint="default"/>
          <w:sz w:val="24"/>
        </w:rPr>
      </w:pPr>
      <w:r>
        <w:rPr>
          <w:rFonts w:hint="default"/>
          <w:b w:val="1"/>
          <w:sz w:val="28"/>
        </w:rPr>
        <w:br w:type="page"/>
      </w:r>
      <w:r>
        <w:rPr>
          <w:rFonts w:hint="eastAsia"/>
          <w:b w:val="1"/>
          <w:sz w:val="28"/>
        </w:rPr>
        <w:t>ボランティア等</w:t>
      </w:r>
    </w:p>
    <w:p>
      <w:pPr>
        <w:pStyle w:val="0"/>
        <w:rPr>
          <w:rFonts w:hint="default"/>
          <w:sz w:val="24"/>
        </w:rPr>
      </w:pPr>
    </w:p>
    <w:p>
      <w:pPr>
        <w:pStyle w:val="0"/>
        <w:rPr>
          <w:rFonts w:hint="default"/>
          <w:b w:val="1"/>
          <w:sz w:val="24"/>
        </w:rPr>
      </w:pPr>
      <w:r>
        <w:rPr>
          <w:rFonts w:hint="eastAsia"/>
          <w:b w:val="1"/>
          <w:sz w:val="24"/>
        </w:rPr>
        <w:t>１　ボランティア講座</w:t>
      </w:r>
    </w:p>
    <w:p>
      <w:pPr>
        <w:pStyle w:val="0"/>
        <w:ind w:firstLine="247" w:firstLineChars="100"/>
        <w:rPr>
          <w:rFonts w:hint="default"/>
          <w:sz w:val="24"/>
        </w:rPr>
      </w:pPr>
      <w:r>
        <w:rPr>
          <w:rFonts w:hint="eastAsia"/>
          <w:sz w:val="24"/>
        </w:rPr>
        <w:t>多くの市民に、障がい者問題について正しく理解していただくため、次のような講習が開かれています。</w:t>
      </w:r>
    </w:p>
    <w:p>
      <w:pPr>
        <w:pStyle w:val="0"/>
        <w:jc w:val="center"/>
        <w:rPr>
          <w:rFonts w:hint="default"/>
          <w:sz w:val="24"/>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5"/>
        <w:gridCol w:w="2658"/>
        <w:gridCol w:w="1951"/>
        <w:gridCol w:w="3098"/>
      </w:tblGrid>
      <w:tr>
        <w:trPr/>
        <w:tc>
          <w:tcPr>
            <w:tcW w:w="1260" w:type="dxa"/>
            <w:shd w:val="clear" w:color="auto" w:fill="auto"/>
            <w:vAlign w:val="top"/>
          </w:tcPr>
          <w:p>
            <w:pPr>
              <w:pStyle w:val="0"/>
              <w:jc w:val="center"/>
              <w:rPr>
                <w:rFonts w:hint="default"/>
              </w:rPr>
            </w:pPr>
            <w:r>
              <w:rPr>
                <w:rFonts w:hint="eastAsia"/>
              </w:rPr>
              <w:t>主　催</w:t>
            </w:r>
          </w:p>
        </w:tc>
        <w:tc>
          <w:tcPr>
            <w:tcW w:w="2700" w:type="dxa"/>
            <w:shd w:val="clear" w:color="auto" w:fill="auto"/>
            <w:vAlign w:val="top"/>
          </w:tcPr>
          <w:p>
            <w:pPr>
              <w:pStyle w:val="0"/>
              <w:jc w:val="center"/>
              <w:rPr>
                <w:rFonts w:hint="default"/>
              </w:rPr>
            </w:pPr>
            <w:r>
              <w:rPr>
                <w:rFonts w:hint="eastAsia"/>
              </w:rPr>
              <w:t>講　座　名</w:t>
            </w:r>
          </w:p>
        </w:tc>
        <w:tc>
          <w:tcPr>
            <w:tcW w:w="1980" w:type="dxa"/>
            <w:shd w:val="clear" w:color="auto" w:fill="auto"/>
            <w:vAlign w:val="top"/>
          </w:tcPr>
          <w:p>
            <w:pPr>
              <w:pStyle w:val="0"/>
              <w:jc w:val="center"/>
              <w:rPr>
                <w:rFonts w:hint="default"/>
              </w:rPr>
            </w:pPr>
            <w:r>
              <w:rPr>
                <w:rFonts w:hint="eastAsia"/>
              </w:rPr>
              <w:t>内　　容</w:t>
            </w:r>
          </w:p>
        </w:tc>
        <w:tc>
          <w:tcPr>
            <w:tcW w:w="3140" w:type="dxa"/>
            <w:shd w:val="clear" w:color="auto" w:fill="auto"/>
            <w:vAlign w:val="top"/>
          </w:tcPr>
          <w:p>
            <w:pPr>
              <w:pStyle w:val="0"/>
              <w:jc w:val="center"/>
              <w:rPr>
                <w:rFonts w:hint="default"/>
              </w:rPr>
            </w:pPr>
            <w:r>
              <w:rPr>
                <w:rFonts w:hint="eastAsia"/>
              </w:rPr>
              <w:t>問い合せ先</w:t>
            </w:r>
          </w:p>
        </w:tc>
      </w:tr>
      <w:tr>
        <w:trPr/>
        <w:tc>
          <w:tcPr>
            <w:tcW w:w="1260" w:type="dxa"/>
            <w:vMerge w:val="restart"/>
            <w:shd w:val="clear" w:color="auto" w:fill="auto"/>
            <w:vAlign w:val="center"/>
          </w:tcPr>
          <w:p>
            <w:pPr>
              <w:pStyle w:val="0"/>
              <w:jc w:val="center"/>
              <w:rPr>
                <w:rFonts w:hint="default"/>
              </w:rPr>
            </w:pPr>
            <w:r>
              <w:rPr>
                <w:rFonts w:hint="eastAsia"/>
              </w:rPr>
              <w:t>福岡県</w:t>
            </w:r>
          </w:p>
        </w:tc>
        <w:tc>
          <w:tcPr>
            <w:tcW w:w="2700" w:type="dxa"/>
            <w:shd w:val="clear" w:color="auto" w:fill="auto"/>
            <w:vAlign w:val="center"/>
          </w:tcPr>
          <w:p>
            <w:pPr>
              <w:pStyle w:val="0"/>
              <w:jc w:val="center"/>
              <w:rPr>
                <w:rFonts w:hint="default"/>
              </w:rPr>
            </w:pPr>
            <w:r>
              <w:rPr>
                <w:rFonts w:hint="eastAsia"/>
              </w:rPr>
              <w:t>手話奉仕員養成講座</w:t>
            </w:r>
          </w:p>
        </w:tc>
        <w:tc>
          <w:tcPr>
            <w:tcW w:w="1980" w:type="dxa"/>
            <w:shd w:val="clear" w:color="auto" w:fill="auto"/>
            <w:vAlign w:val="center"/>
          </w:tcPr>
          <w:p>
            <w:pPr>
              <w:pStyle w:val="0"/>
              <w:jc w:val="center"/>
              <w:rPr>
                <w:rFonts w:hint="default"/>
              </w:rPr>
            </w:pPr>
            <w:r>
              <w:rPr>
                <w:rFonts w:hint="eastAsia"/>
              </w:rPr>
              <w:t>手話の技術講習</w:t>
            </w:r>
          </w:p>
        </w:tc>
        <w:tc>
          <w:tcPr>
            <w:tcW w:w="3140" w:type="dxa"/>
            <w:vMerge w:val="restart"/>
            <w:shd w:val="clear" w:color="auto" w:fill="auto"/>
            <w:vAlign w:val="center"/>
          </w:tcPr>
          <w:p>
            <w:pPr>
              <w:pStyle w:val="0"/>
              <w:jc w:val="center"/>
              <w:rPr>
                <w:rFonts w:hint="default"/>
              </w:rPr>
            </w:pPr>
            <w:r>
              <w:rPr>
                <w:rFonts w:hint="eastAsia"/>
              </w:rPr>
              <w:t>福岡県障がい福祉課</w:t>
            </w:r>
          </w:p>
          <w:p>
            <w:pPr>
              <w:pStyle w:val="0"/>
              <w:jc w:val="center"/>
              <w:rPr>
                <w:rFonts w:hint="default"/>
              </w:rPr>
            </w:pPr>
            <w:r>
              <w:rPr>
                <w:rFonts w:hint="eastAsia"/>
              </w:rPr>
              <w:t>電話　</w:t>
            </w:r>
            <w:r>
              <w:rPr>
                <w:rFonts w:hint="eastAsia"/>
              </w:rPr>
              <w:t>092</w:t>
            </w:r>
            <w:r>
              <w:rPr>
                <w:rFonts w:hint="eastAsia"/>
              </w:rPr>
              <w:t>－</w:t>
            </w:r>
            <w:r>
              <w:rPr>
                <w:rFonts w:hint="eastAsia"/>
              </w:rPr>
              <w:t>651</w:t>
            </w:r>
            <w:r>
              <w:rPr>
                <w:rFonts w:hint="eastAsia"/>
              </w:rPr>
              <w:t>－</w:t>
            </w:r>
            <w:r>
              <w:rPr>
                <w:rFonts w:hint="eastAsia"/>
              </w:rPr>
              <w:t>1111</w:t>
            </w:r>
          </w:p>
        </w:tc>
      </w:tr>
      <w:tr>
        <w:trPr/>
        <w:tc>
          <w:tcPr>
            <w:tcW w:w="1260" w:type="dxa"/>
            <w:vMerge w:val="continue"/>
            <w:shd w:val="clear" w:color="auto" w:fill="auto"/>
            <w:vAlign w:val="center"/>
          </w:tcPr>
          <w:p>
            <w:pPr>
              <w:pStyle w:val="0"/>
              <w:jc w:val="center"/>
              <w:rPr>
                <w:rFonts w:hint="default"/>
              </w:rPr>
            </w:pPr>
          </w:p>
        </w:tc>
        <w:tc>
          <w:tcPr>
            <w:tcW w:w="2700" w:type="dxa"/>
            <w:shd w:val="clear" w:color="auto" w:fill="auto"/>
            <w:vAlign w:val="center"/>
          </w:tcPr>
          <w:p>
            <w:pPr>
              <w:pStyle w:val="0"/>
              <w:jc w:val="center"/>
              <w:rPr>
                <w:rFonts w:hint="default"/>
              </w:rPr>
            </w:pPr>
            <w:r>
              <w:rPr>
                <w:rFonts w:hint="eastAsia"/>
              </w:rPr>
              <w:t>点訳奉仕員養成講座</w:t>
            </w:r>
          </w:p>
        </w:tc>
        <w:tc>
          <w:tcPr>
            <w:tcW w:w="1980" w:type="dxa"/>
            <w:shd w:val="clear" w:color="auto" w:fill="auto"/>
            <w:vAlign w:val="center"/>
          </w:tcPr>
          <w:p>
            <w:pPr>
              <w:pStyle w:val="0"/>
              <w:jc w:val="center"/>
              <w:rPr>
                <w:rFonts w:hint="default"/>
              </w:rPr>
            </w:pPr>
            <w:r>
              <w:rPr>
                <w:rFonts w:hint="eastAsia"/>
              </w:rPr>
              <w:t>点訳の技術講習</w:t>
            </w:r>
          </w:p>
        </w:tc>
        <w:tc>
          <w:tcPr>
            <w:tcW w:w="3140" w:type="dxa"/>
            <w:vMerge w:val="continue"/>
            <w:shd w:val="clear" w:color="auto" w:fill="auto"/>
            <w:vAlign w:val="top"/>
          </w:tcPr>
          <w:p>
            <w:pPr>
              <w:pStyle w:val="0"/>
              <w:rPr>
                <w:rFonts w:hint="default"/>
              </w:rPr>
            </w:pPr>
          </w:p>
        </w:tc>
      </w:tr>
      <w:tr>
        <w:trPr/>
        <w:tc>
          <w:tcPr>
            <w:tcW w:w="1260" w:type="dxa"/>
            <w:vMerge w:val="continue"/>
            <w:shd w:val="clear" w:color="auto" w:fill="auto"/>
            <w:vAlign w:val="center"/>
          </w:tcPr>
          <w:p>
            <w:pPr>
              <w:pStyle w:val="0"/>
              <w:jc w:val="center"/>
              <w:rPr>
                <w:rFonts w:hint="default"/>
              </w:rPr>
            </w:pPr>
          </w:p>
        </w:tc>
        <w:tc>
          <w:tcPr>
            <w:tcW w:w="2700" w:type="dxa"/>
            <w:shd w:val="clear" w:color="auto" w:fill="auto"/>
            <w:vAlign w:val="center"/>
          </w:tcPr>
          <w:p>
            <w:pPr>
              <w:pStyle w:val="0"/>
              <w:jc w:val="center"/>
              <w:rPr>
                <w:rFonts w:hint="default"/>
              </w:rPr>
            </w:pPr>
            <w:r>
              <w:rPr>
                <w:rFonts w:hint="eastAsia"/>
              </w:rPr>
              <w:t>朗読奉仕員養成講座</w:t>
            </w:r>
          </w:p>
        </w:tc>
        <w:tc>
          <w:tcPr>
            <w:tcW w:w="1980" w:type="dxa"/>
            <w:shd w:val="clear" w:color="auto" w:fill="auto"/>
            <w:vAlign w:val="center"/>
          </w:tcPr>
          <w:p>
            <w:pPr>
              <w:pStyle w:val="0"/>
              <w:jc w:val="center"/>
              <w:rPr>
                <w:rFonts w:hint="default"/>
              </w:rPr>
            </w:pPr>
            <w:r>
              <w:rPr>
                <w:rFonts w:hint="eastAsia"/>
              </w:rPr>
              <w:t>朗読の技術講習</w:t>
            </w:r>
          </w:p>
        </w:tc>
        <w:tc>
          <w:tcPr>
            <w:tcW w:w="3140" w:type="dxa"/>
            <w:vMerge w:val="continue"/>
            <w:shd w:val="clear" w:color="auto" w:fill="auto"/>
            <w:vAlign w:val="top"/>
          </w:tcPr>
          <w:p>
            <w:pPr>
              <w:pStyle w:val="0"/>
              <w:rPr>
                <w:rFonts w:hint="default"/>
              </w:rPr>
            </w:pPr>
          </w:p>
        </w:tc>
      </w:tr>
    </w:tbl>
    <w:p>
      <w:pPr>
        <w:pStyle w:val="0"/>
        <w:rPr>
          <w:rFonts w:hint="default"/>
          <w:sz w:val="24"/>
        </w:rPr>
      </w:pPr>
    </w:p>
    <w:p>
      <w:pPr>
        <w:pStyle w:val="0"/>
        <w:rPr>
          <w:rFonts w:hint="default"/>
          <w:sz w:val="24"/>
        </w:rPr>
      </w:pPr>
    </w:p>
    <w:p>
      <w:pPr>
        <w:pStyle w:val="0"/>
        <w:rPr>
          <w:rFonts w:hint="default"/>
          <w:sz w:val="24"/>
        </w:rPr>
      </w:pPr>
      <w:r>
        <w:rPr>
          <w:rFonts w:hint="eastAsia"/>
          <w:b w:val="1"/>
          <w:sz w:val="24"/>
        </w:rPr>
        <w:t>２　障がい者関係団体一覧</w:t>
      </w:r>
      <w:r>
        <w:rPr>
          <w:rFonts w:hint="eastAsia"/>
          <w:sz w:val="24"/>
        </w:rPr>
        <w:t>　　　　　　　　（令和３年４月現在）（順不同）</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15"/>
        <w:gridCol w:w="4439"/>
        <w:gridCol w:w="2006"/>
      </w:tblGrid>
      <w:tr>
        <w:trPr/>
        <w:tc>
          <w:tcPr>
            <w:tcW w:w="2660" w:type="dxa"/>
            <w:shd w:val="clear" w:color="auto" w:fill="auto"/>
            <w:vAlign w:val="top"/>
          </w:tcPr>
          <w:p>
            <w:pPr>
              <w:pStyle w:val="0"/>
              <w:jc w:val="center"/>
              <w:rPr>
                <w:rFonts w:hint="default"/>
                <w:sz w:val="21"/>
              </w:rPr>
            </w:pPr>
            <w:r>
              <w:rPr>
                <w:rFonts w:hint="eastAsia"/>
                <w:sz w:val="21"/>
              </w:rPr>
              <w:t>団　体　名</w:t>
            </w:r>
          </w:p>
        </w:tc>
        <w:tc>
          <w:tcPr>
            <w:tcW w:w="4502" w:type="dxa"/>
            <w:shd w:val="clear" w:color="auto" w:fill="auto"/>
            <w:vAlign w:val="top"/>
          </w:tcPr>
          <w:p>
            <w:pPr>
              <w:pStyle w:val="0"/>
              <w:jc w:val="center"/>
              <w:rPr>
                <w:rFonts w:hint="default"/>
                <w:sz w:val="21"/>
              </w:rPr>
            </w:pPr>
            <w:r>
              <w:rPr>
                <w:rFonts w:hint="eastAsia"/>
                <w:sz w:val="21"/>
              </w:rPr>
              <w:t>事務局（代表者名）</w:t>
            </w:r>
          </w:p>
        </w:tc>
        <w:tc>
          <w:tcPr>
            <w:tcW w:w="2026" w:type="dxa"/>
            <w:shd w:val="clear" w:color="auto" w:fill="auto"/>
            <w:vAlign w:val="top"/>
          </w:tcPr>
          <w:p>
            <w:pPr>
              <w:pStyle w:val="0"/>
              <w:jc w:val="center"/>
              <w:rPr>
                <w:rFonts w:hint="default"/>
                <w:sz w:val="21"/>
              </w:rPr>
            </w:pPr>
            <w:r>
              <w:rPr>
                <w:rFonts w:hint="eastAsia"/>
                <w:sz w:val="21"/>
              </w:rPr>
              <w:t>電話番号</w:t>
            </w:r>
          </w:p>
        </w:tc>
      </w:tr>
      <w:tr>
        <w:trPr>
          <w:trHeight w:val="692" w:hRule="atLeast"/>
        </w:trPr>
        <w:tc>
          <w:tcPr>
            <w:tcW w:w="2660" w:type="dxa"/>
            <w:shd w:val="clear" w:color="auto" w:fill="auto"/>
            <w:vAlign w:val="center"/>
          </w:tcPr>
          <w:p>
            <w:pPr>
              <w:pStyle w:val="0"/>
              <w:rPr>
                <w:rFonts w:hint="default"/>
                <w:sz w:val="21"/>
              </w:rPr>
            </w:pPr>
            <w:r>
              <w:rPr>
                <w:rFonts w:hint="eastAsia"/>
                <w:sz w:val="21"/>
              </w:rPr>
              <w:t>中間市</w:t>
            </w:r>
          </w:p>
          <w:p>
            <w:pPr>
              <w:pStyle w:val="0"/>
              <w:rPr>
                <w:rFonts w:hint="default"/>
                <w:sz w:val="21"/>
              </w:rPr>
            </w:pPr>
            <w:r>
              <w:rPr>
                <w:rFonts w:hint="eastAsia"/>
                <w:sz w:val="21"/>
              </w:rPr>
              <w:t>身体障害者福祉協会</w:t>
            </w:r>
          </w:p>
        </w:tc>
        <w:tc>
          <w:tcPr>
            <w:tcW w:w="4502" w:type="dxa"/>
            <w:shd w:val="clear" w:color="auto" w:fill="auto"/>
            <w:vAlign w:val="center"/>
          </w:tcPr>
          <w:p>
            <w:pPr>
              <w:pStyle w:val="0"/>
              <w:rPr>
                <w:rFonts w:hint="default"/>
                <w:sz w:val="20"/>
              </w:rPr>
            </w:pPr>
            <w:r>
              <w:rPr>
                <w:rFonts w:hint="eastAsia"/>
                <w:sz w:val="20"/>
              </w:rPr>
              <w:t>中間市通谷二丁目</w:t>
            </w:r>
            <w:r>
              <w:rPr>
                <w:rFonts w:hint="eastAsia"/>
                <w:sz w:val="20"/>
              </w:rPr>
              <w:t>35</w:t>
            </w:r>
            <w:r>
              <w:rPr>
                <w:rFonts w:hint="eastAsia"/>
                <w:sz w:val="20"/>
              </w:rPr>
              <w:t>番</w:t>
            </w:r>
            <w:r>
              <w:rPr>
                <w:rFonts w:hint="eastAsia"/>
                <w:sz w:val="20"/>
              </w:rPr>
              <w:t>23</w:t>
            </w:r>
            <w:r>
              <w:rPr>
                <w:rFonts w:hint="eastAsia"/>
                <w:sz w:val="20"/>
              </w:rPr>
              <w:t>号（青木　勝弘）</w:t>
            </w:r>
          </w:p>
        </w:tc>
        <w:tc>
          <w:tcPr>
            <w:tcW w:w="2026" w:type="dxa"/>
            <w:shd w:val="clear" w:color="auto" w:fill="auto"/>
            <w:vAlign w:val="center"/>
          </w:tcPr>
          <w:p>
            <w:pPr>
              <w:pStyle w:val="0"/>
              <w:jc w:val="center"/>
              <w:rPr>
                <w:rFonts w:hint="default"/>
                <w:sz w:val="21"/>
              </w:rPr>
            </w:pPr>
            <w:r>
              <w:rPr>
                <w:rFonts w:hint="eastAsia"/>
                <w:sz w:val="21"/>
              </w:rPr>
              <w:t>093-244-4240</w:t>
            </w:r>
          </w:p>
        </w:tc>
      </w:tr>
      <w:tr>
        <w:trPr/>
        <w:tc>
          <w:tcPr>
            <w:tcW w:w="2660" w:type="dxa"/>
            <w:shd w:val="clear" w:color="auto" w:fill="auto"/>
            <w:vAlign w:val="center"/>
          </w:tcPr>
          <w:p>
            <w:pPr>
              <w:pStyle w:val="0"/>
              <w:rPr>
                <w:rFonts w:hint="default"/>
                <w:sz w:val="21"/>
              </w:rPr>
            </w:pPr>
            <w:r>
              <w:rPr>
                <w:rFonts w:hint="eastAsia"/>
                <w:sz w:val="21"/>
              </w:rPr>
              <w:t>中間市手をつなぐ育成会</w:t>
            </w:r>
          </w:p>
        </w:tc>
        <w:tc>
          <w:tcPr>
            <w:tcW w:w="4502" w:type="dxa"/>
            <w:shd w:val="clear" w:color="auto" w:fill="auto"/>
            <w:vAlign w:val="center"/>
          </w:tcPr>
          <w:p>
            <w:pPr>
              <w:pStyle w:val="0"/>
              <w:rPr>
                <w:rFonts w:hint="default"/>
                <w:sz w:val="20"/>
              </w:rPr>
            </w:pPr>
            <w:r>
              <w:rPr>
                <w:rFonts w:hint="eastAsia"/>
                <w:sz w:val="20"/>
              </w:rPr>
              <w:t>中間市扇ヶ浦三丁目</w:t>
            </w:r>
            <w:r>
              <w:rPr>
                <w:rFonts w:hint="eastAsia"/>
                <w:sz w:val="20"/>
              </w:rPr>
              <w:t>13</w:t>
            </w:r>
            <w:r>
              <w:rPr>
                <w:rFonts w:hint="eastAsia"/>
                <w:sz w:val="20"/>
              </w:rPr>
              <w:t>番</w:t>
            </w:r>
            <w:r>
              <w:rPr>
                <w:rFonts w:hint="eastAsia"/>
                <w:sz w:val="20"/>
              </w:rPr>
              <w:t>23</w:t>
            </w:r>
            <w:r>
              <w:rPr>
                <w:rFonts w:hint="eastAsia"/>
                <w:sz w:val="20"/>
              </w:rPr>
              <w:t>号</w:t>
            </w:r>
          </w:p>
          <w:p>
            <w:pPr>
              <w:pStyle w:val="0"/>
              <w:rPr>
                <w:rFonts w:hint="default"/>
                <w:sz w:val="20"/>
              </w:rPr>
            </w:pPr>
            <w:r>
              <w:rPr>
                <w:rFonts w:hint="eastAsia"/>
                <w:sz w:val="20"/>
              </w:rPr>
              <w:t>「仲間園」内　井上　浩</w:t>
            </w:r>
          </w:p>
        </w:tc>
        <w:tc>
          <w:tcPr>
            <w:tcW w:w="2026" w:type="dxa"/>
            <w:shd w:val="clear" w:color="auto" w:fill="auto"/>
            <w:vAlign w:val="center"/>
          </w:tcPr>
          <w:p>
            <w:pPr>
              <w:pStyle w:val="0"/>
              <w:jc w:val="center"/>
              <w:rPr>
                <w:rFonts w:hint="default"/>
                <w:sz w:val="21"/>
              </w:rPr>
            </w:pPr>
            <w:r>
              <w:rPr>
                <w:rFonts w:hint="eastAsia"/>
                <w:sz w:val="21"/>
              </w:rPr>
              <w:t>093-245-2111</w:t>
            </w:r>
          </w:p>
        </w:tc>
      </w:tr>
      <w:tr>
        <w:trPr/>
        <w:tc>
          <w:tcPr>
            <w:tcW w:w="2660" w:type="dxa"/>
            <w:shd w:val="clear" w:color="auto" w:fill="auto"/>
            <w:vAlign w:val="center"/>
          </w:tcPr>
          <w:p>
            <w:pPr>
              <w:pStyle w:val="0"/>
              <w:rPr>
                <w:rFonts w:hint="default"/>
                <w:sz w:val="21"/>
              </w:rPr>
            </w:pPr>
            <w:r>
              <w:rPr>
                <w:rFonts w:hint="eastAsia"/>
                <w:sz w:val="21"/>
              </w:rPr>
              <w:t>福岡県</w:t>
            </w:r>
          </w:p>
          <w:p>
            <w:pPr>
              <w:pStyle w:val="0"/>
              <w:rPr>
                <w:rFonts w:hint="default"/>
                <w:sz w:val="21"/>
              </w:rPr>
            </w:pPr>
            <w:r>
              <w:rPr>
                <w:rFonts w:hint="eastAsia"/>
                <w:sz w:val="21"/>
              </w:rPr>
              <w:t>身体障害者福祉協会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092-584-6067</w:t>
            </w:r>
          </w:p>
        </w:tc>
      </w:tr>
      <w:tr>
        <w:trPr>
          <w:trHeight w:val="574" w:hRule="atLeast"/>
        </w:trPr>
        <w:tc>
          <w:tcPr>
            <w:tcW w:w="2660" w:type="dxa"/>
            <w:shd w:val="clear" w:color="auto" w:fill="auto"/>
            <w:vAlign w:val="center"/>
          </w:tcPr>
          <w:p>
            <w:pPr>
              <w:pStyle w:val="0"/>
              <w:rPr>
                <w:rFonts w:hint="default"/>
                <w:sz w:val="21"/>
              </w:rPr>
            </w:pPr>
            <w:r>
              <w:rPr>
                <w:rFonts w:hint="eastAsia"/>
                <w:sz w:val="21"/>
              </w:rPr>
              <w:t>福岡県聴覚障害者協会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クローバープラザ３階</w:t>
            </w:r>
          </w:p>
        </w:tc>
        <w:tc>
          <w:tcPr>
            <w:tcW w:w="2026" w:type="dxa"/>
            <w:shd w:val="clear" w:color="auto" w:fill="auto"/>
            <w:vAlign w:val="center"/>
          </w:tcPr>
          <w:p>
            <w:pPr>
              <w:pStyle w:val="0"/>
              <w:jc w:val="center"/>
              <w:rPr>
                <w:rFonts w:hint="default"/>
                <w:sz w:val="21"/>
              </w:rPr>
            </w:pPr>
            <w:r>
              <w:rPr>
                <w:rFonts w:hint="eastAsia"/>
                <w:sz w:val="21"/>
              </w:rPr>
              <w:t>092-582-2414</w:t>
            </w:r>
          </w:p>
        </w:tc>
      </w:tr>
      <w:tr>
        <w:trPr>
          <w:trHeight w:val="553" w:hRule="atLeast"/>
        </w:trPr>
        <w:tc>
          <w:tcPr>
            <w:tcW w:w="2660" w:type="dxa"/>
            <w:shd w:val="clear" w:color="auto" w:fill="auto"/>
            <w:vAlign w:val="center"/>
          </w:tcPr>
          <w:p>
            <w:pPr>
              <w:pStyle w:val="0"/>
              <w:rPr>
                <w:rFonts w:hint="default"/>
                <w:sz w:val="21"/>
              </w:rPr>
            </w:pPr>
            <w:r>
              <w:rPr>
                <w:rFonts w:hint="eastAsia"/>
                <w:sz w:val="21"/>
              </w:rPr>
              <w:t>福岡県盲人協会</w:t>
            </w:r>
          </w:p>
        </w:tc>
        <w:tc>
          <w:tcPr>
            <w:tcW w:w="4502" w:type="dxa"/>
            <w:shd w:val="clear" w:color="auto" w:fill="auto"/>
            <w:vAlign w:val="center"/>
          </w:tcPr>
          <w:p>
            <w:pPr>
              <w:pStyle w:val="0"/>
              <w:rPr>
                <w:rFonts w:hint="default"/>
                <w:sz w:val="20"/>
              </w:rPr>
            </w:pPr>
            <w:r>
              <w:rPr>
                <w:rFonts w:hint="eastAsia"/>
                <w:sz w:val="20"/>
              </w:rPr>
              <w:t>大宰府市三条</w:t>
            </w:r>
            <w:r>
              <w:rPr>
                <w:rFonts w:hint="eastAsia"/>
                <w:sz w:val="20"/>
              </w:rPr>
              <w:t>1</w:t>
            </w:r>
            <w:r>
              <w:rPr>
                <w:rFonts w:hint="eastAsia"/>
                <w:sz w:val="20"/>
              </w:rPr>
              <w:t>－</w:t>
            </w:r>
            <w:r>
              <w:rPr>
                <w:rFonts w:hint="eastAsia"/>
                <w:sz w:val="20"/>
              </w:rPr>
              <w:t>4</w:t>
            </w:r>
            <w:r>
              <w:rPr>
                <w:rFonts w:hint="eastAsia"/>
                <w:sz w:val="20"/>
              </w:rPr>
              <w:t>－</w:t>
            </w:r>
            <w:r>
              <w:rPr>
                <w:rFonts w:hint="eastAsia"/>
                <w:sz w:val="20"/>
              </w:rPr>
              <w:t>2</w:t>
            </w:r>
            <w:r>
              <w:rPr>
                <w:rFonts w:hint="eastAsia"/>
                <w:sz w:val="20"/>
              </w:rPr>
              <w:t>　福岡光明園内</w:t>
            </w:r>
          </w:p>
        </w:tc>
        <w:tc>
          <w:tcPr>
            <w:tcW w:w="2026" w:type="dxa"/>
            <w:shd w:val="clear" w:color="auto" w:fill="auto"/>
            <w:vAlign w:val="center"/>
          </w:tcPr>
          <w:p>
            <w:pPr>
              <w:pStyle w:val="0"/>
              <w:jc w:val="center"/>
              <w:rPr>
                <w:rFonts w:hint="default"/>
                <w:sz w:val="21"/>
              </w:rPr>
            </w:pPr>
            <w:r>
              <w:rPr>
                <w:rFonts w:hint="eastAsia"/>
                <w:sz w:val="21"/>
              </w:rPr>
              <w:t>092-923-6336</w:t>
            </w:r>
          </w:p>
        </w:tc>
      </w:tr>
      <w:tr>
        <w:trPr>
          <w:trHeight w:val="559" w:hRule="atLeast"/>
        </w:trPr>
        <w:tc>
          <w:tcPr>
            <w:tcW w:w="2660" w:type="dxa"/>
            <w:shd w:val="clear" w:color="auto" w:fill="auto"/>
            <w:vAlign w:val="center"/>
          </w:tcPr>
          <w:p>
            <w:pPr>
              <w:pStyle w:val="0"/>
              <w:rPr>
                <w:rFonts w:hint="default"/>
                <w:sz w:val="21"/>
              </w:rPr>
            </w:pPr>
            <w:r>
              <w:rPr>
                <w:rFonts w:hint="eastAsia"/>
                <w:sz w:val="21"/>
              </w:rPr>
              <w:t>福岡県手をつなぐ育成会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092-584-4374</w:t>
            </w:r>
          </w:p>
        </w:tc>
      </w:tr>
      <w:tr>
        <w:trPr>
          <w:trHeight w:val="564" w:hRule="atLeast"/>
        </w:trPr>
        <w:tc>
          <w:tcPr>
            <w:tcW w:w="2660" w:type="dxa"/>
            <w:shd w:val="clear" w:color="auto" w:fill="auto"/>
            <w:vAlign w:val="center"/>
          </w:tcPr>
          <w:p>
            <w:pPr>
              <w:pStyle w:val="0"/>
              <w:rPr>
                <w:rFonts w:hint="default"/>
                <w:sz w:val="21"/>
              </w:rPr>
            </w:pPr>
            <w:r>
              <w:rPr>
                <w:rFonts w:hint="eastAsia"/>
                <w:sz w:val="21"/>
              </w:rPr>
              <w:t>福岡県肢体不自由児協会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092-584-1212</w:t>
            </w:r>
          </w:p>
        </w:tc>
      </w:tr>
      <w:tr>
        <w:trPr/>
        <w:tc>
          <w:tcPr>
            <w:tcW w:w="2660" w:type="dxa"/>
            <w:shd w:val="clear" w:color="auto" w:fill="auto"/>
            <w:vAlign w:val="center"/>
          </w:tcPr>
          <w:p>
            <w:pPr>
              <w:pStyle w:val="0"/>
              <w:rPr>
                <w:rFonts w:hint="default"/>
                <w:sz w:val="21"/>
              </w:rPr>
            </w:pPr>
            <w:r>
              <w:rPr>
                <w:rFonts w:hint="eastAsia"/>
                <w:sz w:val="21"/>
              </w:rPr>
              <w:t>福岡県重症心身障がい児</w:t>
            </w:r>
            <w:r>
              <w:rPr>
                <w:rFonts w:hint="eastAsia"/>
                <w:sz w:val="21"/>
              </w:rPr>
              <w:t>(</w:t>
            </w:r>
            <w:r>
              <w:rPr>
                <w:rFonts w:hint="eastAsia"/>
                <w:sz w:val="21"/>
              </w:rPr>
              <w:t>者</w:t>
            </w:r>
            <w:r>
              <w:rPr>
                <w:rFonts w:hint="eastAsia"/>
                <w:sz w:val="21"/>
              </w:rPr>
              <w:t>)</w:t>
            </w:r>
            <w:r>
              <w:rPr>
                <w:rFonts w:hint="eastAsia"/>
                <w:sz w:val="21"/>
              </w:rPr>
              <w:t>を守る会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092-582-3929</w:t>
            </w:r>
          </w:p>
        </w:tc>
      </w:tr>
      <w:tr>
        <w:trPr>
          <w:trHeight w:val="560" w:hRule="atLeast"/>
        </w:trPr>
        <w:tc>
          <w:tcPr>
            <w:tcW w:w="2660" w:type="dxa"/>
            <w:shd w:val="clear" w:color="auto" w:fill="auto"/>
            <w:vAlign w:val="center"/>
          </w:tcPr>
          <w:p>
            <w:pPr>
              <w:pStyle w:val="0"/>
              <w:rPr>
                <w:rFonts w:hint="default"/>
                <w:sz w:val="21"/>
              </w:rPr>
            </w:pPr>
            <w:r>
              <w:rPr>
                <w:rFonts w:hint="eastAsia"/>
                <w:sz w:val="21"/>
              </w:rPr>
              <w:t>福岡県自閉症協会</w:t>
            </w:r>
          </w:p>
        </w:tc>
        <w:tc>
          <w:tcPr>
            <w:tcW w:w="4502" w:type="dxa"/>
            <w:shd w:val="clear" w:color="auto" w:fill="auto"/>
            <w:vAlign w:val="center"/>
          </w:tcPr>
          <w:p>
            <w:pPr>
              <w:pStyle w:val="0"/>
              <w:rPr>
                <w:rFonts w:hint="default"/>
                <w:sz w:val="20"/>
              </w:rPr>
            </w:pPr>
            <w:r>
              <w:rPr>
                <w:rFonts w:hint="eastAsia"/>
                <w:sz w:val="20"/>
              </w:rPr>
              <w:t>北九州親の会　事務局</w:t>
            </w:r>
            <w:r>
              <w:rPr>
                <w:rFonts w:hint="eastAsia"/>
                <w:sz w:val="20"/>
              </w:rPr>
              <w:t xml:space="preserve"> </w:t>
            </w:r>
            <w:r>
              <w:rPr>
                <w:rFonts w:hint="eastAsia"/>
                <w:sz w:val="20"/>
              </w:rPr>
              <w:t>（伊野　憲治）</w:t>
            </w:r>
          </w:p>
        </w:tc>
        <w:tc>
          <w:tcPr>
            <w:tcW w:w="2026" w:type="dxa"/>
            <w:shd w:val="clear" w:color="auto" w:fill="auto"/>
            <w:vAlign w:val="center"/>
          </w:tcPr>
          <w:p>
            <w:pPr>
              <w:pStyle w:val="0"/>
              <w:jc w:val="center"/>
              <w:rPr>
                <w:rFonts w:hint="default"/>
                <w:sz w:val="21"/>
              </w:rPr>
            </w:pPr>
            <w:r>
              <w:rPr>
                <w:rFonts w:hint="eastAsia"/>
                <w:sz w:val="21"/>
              </w:rPr>
              <w:t>093-964-1102</w:t>
            </w:r>
          </w:p>
        </w:tc>
      </w:tr>
      <w:tr>
        <w:trPr>
          <w:trHeight w:val="501" w:hRule="atLeast"/>
        </w:trPr>
        <w:tc>
          <w:tcPr>
            <w:tcW w:w="2660" w:type="dxa"/>
            <w:shd w:val="clear" w:color="auto" w:fill="auto"/>
            <w:vAlign w:val="center"/>
          </w:tcPr>
          <w:p>
            <w:pPr>
              <w:pStyle w:val="0"/>
              <w:rPr>
                <w:rFonts w:hint="default"/>
                <w:sz w:val="21"/>
              </w:rPr>
            </w:pPr>
            <w:r>
              <w:rPr>
                <w:rFonts w:hint="eastAsia"/>
                <w:sz w:val="21"/>
              </w:rPr>
              <w:t>福岡県手話の会連合会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 xml:space="preserve">7 </w:t>
            </w:r>
            <w:r>
              <w:rPr>
                <w:rFonts w:hint="eastAsia"/>
                <w:sz w:val="20"/>
              </w:rPr>
              <w:t>クローバープラザ６階</w:t>
            </w:r>
          </w:p>
        </w:tc>
        <w:tc>
          <w:tcPr>
            <w:tcW w:w="2026" w:type="dxa"/>
            <w:shd w:val="clear" w:color="auto" w:fill="auto"/>
            <w:vAlign w:val="center"/>
          </w:tcPr>
          <w:p>
            <w:pPr>
              <w:pStyle w:val="0"/>
              <w:jc w:val="center"/>
              <w:rPr>
                <w:rFonts w:hint="default"/>
                <w:sz w:val="21"/>
              </w:rPr>
            </w:pPr>
            <w:r>
              <w:rPr>
                <w:rFonts w:hint="eastAsia"/>
                <w:sz w:val="21"/>
              </w:rPr>
              <w:t>092-584-3649</w:t>
            </w:r>
          </w:p>
        </w:tc>
      </w:tr>
      <w:tr>
        <w:trPr>
          <w:trHeight w:val="576" w:hRule="atLeast"/>
        </w:trPr>
        <w:tc>
          <w:tcPr>
            <w:tcW w:w="2660" w:type="dxa"/>
            <w:shd w:val="clear" w:color="auto" w:fill="auto"/>
            <w:vAlign w:val="center"/>
          </w:tcPr>
          <w:p>
            <w:pPr>
              <w:pStyle w:val="0"/>
              <w:rPr>
                <w:rFonts w:hint="default"/>
                <w:sz w:val="21"/>
              </w:rPr>
            </w:pPr>
            <w:r>
              <w:rPr>
                <w:rFonts w:hint="eastAsia"/>
                <w:sz w:val="21"/>
              </w:rPr>
              <w:t>福岡県精神保健福祉協会</w:t>
            </w:r>
          </w:p>
        </w:tc>
        <w:tc>
          <w:tcPr>
            <w:tcW w:w="4502" w:type="dxa"/>
            <w:shd w:val="clear" w:color="auto" w:fill="auto"/>
            <w:vAlign w:val="center"/>
          </w:tcPr>
          <w:p>
            <w:pPr>
              <w:pStyle w:val="0"/>
              <w:rPr>
                <w:rFonts w:hint="default"/>
                <w:sz w:val="20"/>
              </w:rPr>
            </w:pPr>
            <w:r>
              <w:rPr>
                <w:rFonts w:hint="eastAsia"/>
                <w:sz w:val="20"/>
              </w:rPr>
              <w:t>春日市原町</w:t>
            </w:r>
            <w:r>
              <w:rPr>
                <w:rFonts w:hint="eastAsia"/>
                <w:sz w:val="20"/>
              </w:rPr>
              <w:t>3</w:t>
            </w:r>
            <w:r>
              <w:rPr>
                <w:rFonts w:hint="eastAsia"/>
                <w:sz w:val="20"/>
              </w:rPr>
              <w:t>－</w:t>
            </w:r>
            <w:r>
              <w:rPr>
                <w:rFonts w:hint="eastAsia"/>
                <w:sz w:val="20"/>
              </w:rPr>
              <w:t>1</w:t>
            </w:r>
            <w:r>
              <w:rPr>
                <w:rFonts w:hint="eastAsia"/>
                <w:sz w:val="20"/>
              </w:rPr>
              <w:t>－</w:t>
            </w:r>
            <w:r>
              <w:rPr>
                <w:rFonts w:hint="eastAsia"/>
                <w:sz w:val="20"/>
              </w:rPr>
              <w:t>7</w:t>
            </w:r>
            <w:r>
              <w:rPr>
                <w:rFonts w:hint="eastAsia"/>
                <w:sz w:val="20"/>
              </w:rPr>
              <w:t>―２Ｆ</w:t>
            </w:r>
          </w:p>
          <w:p>
            <w:pPr>
              <w:pStyle w:val="0"/>
              <w:ind w:firstLine="1228" w:firstLineChars="594"/>
              <w:rPr>
                <w:rFonts w:hint="default"/>
                <w:sz w:val="20"/>
              </w:rPr>
            </w:pPr>
            <w:r>
              <w:rPr>
                <w:rFonts w:hint="eastAsia"/>
                <w:sz w:val="20"/>
              </w:rPr>
              <w:t>精神保健福祉センター内</w:t>
            </w:r>
          </w:p>
        </w:tc>
        <w:tc>
          <w:tcPr>
            <w:tcW w:w="2026" w:type="dxa"/>
            <w:shd w:val="clear" w:color="auto" w:fill="auto"/>
            <w:vAlign w:val="center"/>
          </w:tcPr>
          <w:p>
            <w:pPr>
              <w:pStyle w:val="0"/>
              <w:jc w:val="center"/>
              <w:rPr>
                <w:rFonts w:hint="default"/>
                <w:sz w:val="21"/>
              </w:rPr>
            </w:pPr>
            <w:r>
              <w:rPr>
                <w:rFonts w:hint="eastAsia"/>
                <w:sz w:val="21"/>
              </w:rPr>
              <w:t>092-584-8720</w:t>
            </w:r>
          </w:p>
        </w:tc>
      </w:tr>
      <w:tr>
        <w:trPr>
          <w:trHeight w:val="576" w:hRule="atLeast"/>
        </w:trPr>
        <w:tc>
          <w:tcPr>
            <w:tcW w:w="2660" w:type="dxa"/>
            <w:shd w:val="clear" w:color="auto" w:fill="auto"/>
            <w:vAlign w:val="center"/>
          </w:tcPr>
          <w:p>
            <w:pPr>
              <w:pStyle w:val="0"/>
              <w:rPr>
                <w:rFonts w:hint="default"/>
                <w:color w:val="000000" w:themeColor="text1"/>
                <w:sz w:val="21"/>
              </w:rPr>
            </w:pPr>
            <w:r>
              <w:rPr>
                <w:rFonts w:hint="eastAsia"/>
                <w:color w:val="000000" w:themeColor="text1"/>
                <w:sz w:val="21"/>
              </w:rPr>
              <w:t>福岡盲ろう者友の会</w:t>
            </w:r>
          </w:p>
        </w:tc>
        <w:tc>
          <w:tcPr>
            <w:tcW w:w="4502" w:type="dxa"/>
            <w:shd w:val="clear" w:color="auto" w:fill="auto"/>
            <w:vAlign w:val="center"/>
          </w:tcPr>
          <w:p>
            <w:pPr>
              <w:pStyle w:val="0"/>
              <w:rPr>
                <w:rFonts w:hint="default"/>
                <w:color w:val="000000" w:themeColor="text1"/>
                <w:sz w:val="20"/>
              </w:rPr>
            </w:pPr>
            <w:r>
              <w:rPr>
                <w:rFonts w:hint="eastAsia"/>
                <w:color w:val="000000" w:themeColor="text1"/>
                <w:sz w:val="20"/>
              </w:rPr>
              <w:t>福岡市城南区荒江１－１９－２０－３０３</w:t>
            </w:r>
          </w:p>
          <w:p>
            <w:pPr>
              <w:pStyle w:val="0"/>
              <w:rPr>
                <w:rFonts w:hint="default"/>
                <w:color w:val="000000" w:themeColor="text1"/>
                <w:sz w:val="20"/>
              </w:rPr>
            </w:pPr>
            <w:r>
              <w:rPr>
                <w:rFonts w:hint="eastAsia"/>
                <w:color w:val="000000" w:themeColor="text1"/>
                <w:sz w:val="20"/>
              </w:rPr>
              <w:t>（事務局　城後　直子）</w:t>
            </w:r>
          </w:p>
        </w:tc>
        <w:tc>
          <w:tcPr>
            <w:tcW w:w="2026" w:type="dxa"/>
            <w:shd w:val="clear" w:color="auto" w:fill="auto"/>
            <w:vAlign w:val="center"/>
          </w:tcPr>
          <w:p>
            <w:pPr>
              <w:pStyle w:val="0"/>
              <w:rPr>
                <w:rFonts w:hint="default"/>
                <w:color w:val="000000" w:themeColor="text1"/>
                <w:sz w:val="21"/>
              </w:rPr>
            </w:pPr>
            <w:r>
              <w:rPr>
                <w:rFonts w:hint="eastAsia"/>
                <w:color w:val="000000" w:themeColor="text1"/>
                <w:sz w:val="21"/>
              </w:rPr>
              <w:t>092-847-0807</w:t>
            </w:r>
          </w:p>
          <w:p>
            <w:pPr>
              <w:pStyle w:val="0"/>
              <w:rPr>
                <w:rFonts w:hint="default"/>
                <w:color w:val="000000" w:themeColor="text1"/>
                <w:sz w:val="21"/>
              </w:rPr>
            </w:pPr>
            <w:r>
              <w:rPr>
                <w:rFonts w:hint="eastAsia"/>
                <w:color w:val="000000" w:themeColor="text1"/>
                <w:sz w:val="21"/>
              </w:rPr>
              <w:t>（</w:t>
            </w:r>
            <w:r>
              <w:rPr>
                <w:rFonts w:hint="eastAsia"/>
                <w:color w:val="000000" w:themeColor="text1"/>
                <w:sz w:val="21"/>
              </w:rPr>
              <w:t>FAX</w:t>
            </w:r>
            <w:r>
              <w:rPr>
                <w:rFonts w:hint="eastAsia"/>
                <w:color w:val="000000" w:themeColor="text1"/>
                <w:sz w:val="21"/>
              </w:rPr>
              <w:t>）</w:t>
            </w:r>
          </w:p>
        </w:tc>
      </w:tr>
    </w:tbl>
    <w:p>
      <w:pPr>
        <w:pStyle w:val="0"/>
        <w:jc w:val="left"/>
        <w:rPr>
          <w:rFonts w:hint="default"/>
          <w:b w:val="1"/>
          <w:sz w:val="26"/>
        </w:rPr>
      </w:pPr>
      <w:r>
        <w:rPr>
          <w:rFonts w:hint="default"/>
          <w:sz w:val="24"/>
        </w:rPr>
        <w:br w:type="page"/>
      </w:r>
      <w:r>
        <w:rPr>
          <w:rFonts w:hint="eastAsia"/>
          <w:b w:val="1"/>
          <w:sz w:val="26"/>
        </w:rPr>
        <w:t>中間市内の障がい者（児）施設</w:t>
      </w:r>
    </w:p>
    <w:p>
      <w:pPr>
        <w:pStyle w:val="0"/>
        <w:jc w:val="left"/>
        <w:rPr>
          <w:rFonts w:hint="eastAsia"/>
          <w:b w:val="1"/>
          <w:sz w:val="26"/>
        </w:rPr>
      </w:pPr>
    </w:p>
    <w:p>
      <w:pPr>
        <w:pStyle w:val="0"/>
        <w:jc w:val="left"/>
        <w:rPr>
          <w:rFonts w:hint="default"/>
          <w:b w:val="1"/>
          <w:sz w:val="24"/>
        </w:rPr>
      </w:pPr>
      <w:r>
        <w:rPr>
          <w:rFonts w:hint="eastAsia"/>
          <w:b w:val="1"/>
          <w:sz w:val="24"/>
        </w:rPr>
        <w:t>１　障がい者施設</w:t>
      </w:r>
    </w:p>
    <w:tbl>
      <w:tblPr>
        <w:tblStyle w:val="24"/>
        <w:tblW w:w="10031" w:type="dxa"/>
        <w:tblInd w:w="0" w:type="dxa"/>
        <w:tblLayout w:type="fixed"/>
        <w:tblLook w:firstRow="1" w:lastRow="0" w:firstColumn="1" w:lastColumn="0" w:noHBand="0" w:noVBand="1" w:val="04A0"/>
      </w:tblPr>
      <w:tblGrid>
        <w:gridCol w:w="2943"/>
        <w:gridCol w:w="2835"/>
        <w:gridCol w:w="1985"/>
        <w:gridCol w:w="2268"/>
      </w:tblGrid>
      <w:tr>
        <w:trPr/>
        <w:tc>
          <w:tcPr>
            <w:tcW w:w="2943" w:type="dxa"/>
            <w:vAlign w:val="top"/>
          </w:tcPr>
          <w:p>
            <w:pPr>
              <w:pStyle w:val="0"/>
              <w:jc w:val="left"/>
              <w:rPr>
                <w:rFonts w:hint="default"/>
                <w:b w:val="1"/>
                <w:sz w:val="24"/>
              </w:rPr>
            </w:pPr>
            <w:r>
              <w:rPr>
                <w:rFonts w:hint="eastAsia"/>
                <w:b w:val="1"/>
                <w:sz w:val="24"/>
              </w:rPr>
              <w:t>施設名</w:t>
            </w:r>
          </w:p>
        </w:tc>
        <w:tc>
          <w:tcPr>
            <w:tcW w:w="2835" w:type="dxa"/>
            <w:vAlign w:val="top"/>
          </w:tcPr>
          <w:p>
            <w:pPr>
              <w:pStyle w:val="0"/>
              <w:jc w:val="left"/>
              <w:rPr>
                <w:rFonts w:hint="default"/>
                <w:b w:val="1"/>
                <w:sz w:val="24"/>
              </w:rPr>
            </w:pPr>
            <w:r>
              <w:rPr>
                <w:rFonts w:hint="eastAsia"/>
                <w:b w:val="1"/>
                <w:sz w:val="24"/>
              </w:rPr>
              <w:t>住所</w:t>
            </w:r>
          </w:p>
        </w:tc>
        <w:tc>
          <w:tcPr>
            <w:tcW w:w="1985" w:type="dxa"/>
            <w:vAlign w:val="top"/>
          </w:tcPr>
          <w:p>
            <w:pPr>
              <w:pStyle w:val="0"/>
              <w:jc w:val="left"/>
              <w:rPr>
                <w:rFonts w:hint="default"/>
                <w:b w:val="1"/>
                <w:sz w:val="24"/>
              </w:rPr>
            </w:pPr>
            <w:r>
              <w:rPr>
                <w:rFonts w:hint="eastAsia"/>
                <w:b w:val="1"/>
                <w:sz w:val="24"/>
              </w:rPr>
              <w:t>電話</w:t>
            </w:r>
          </w:p>
        </w:tc>
        <w:tc>
          <w:tcPr>
            <w:tcW w:w="2268" w:type="dxa"/>
            <w:vAlign w:val="top"/>
          </w:tcPr>
          <w:p>
            <w:pPr>
              <w:pStyle w:val="0"/>
              <w:jc w:val="left"/>
              <w:rPr>
                <w:rFonts w:hint="default"/>
                <w:b w:val="1"/>
                <w:sz w:val="24"/>
              </w:rPr>
            </w:pPr>
            <w:r>
              <w:rPr>
                <w:rFonts w:hint="eastAsia"/>
                <w:b w:val="1"/>
                <w:sz w:val="24"/>
              </w:rPr>
              <w:t>サービス名称</w:t>
            </w:r>
          </w:p>
        </w:tc>
      </w:tr>
      <w:tr>
        <w:trPr/>
        <w:tc>
          <w:tcPr>
            <w:tcW w:w="2943" w:type="dxa"/>
            <w:vAlign w:val="top"/>
          </w:tcPr>
          <w:p>
            <w:pPr>
              <w:pStyle w:val="0"/>
              <w:jc w:val="left"/>
              <w:rPr>
                <w:rFonts w:hint="default"/>
                <w:sz w:val="21"/>
              </w:rPr>
            </w:pPr>
            <w:r>
              <w:rPr>
                <w:rFonts w:hint="eastAsia"/>
                <w:sz w:val="21"/>
              </w:rPr>
              <w:t>障がい福祉サービス事業所</w:t>
            </w:r>
          </w:p>
          <w:p>
            <w:pPr>
              <w:pStyle w:val="0"/>
              <w:jc w:val="left"/>
              <w:rPr>
                <w:rFonts w:hint="default"/>
                <w:sz w:val="21"/>
              </w:rPr>
            </w:pPr>
            <w:r>
              <w:rPr>
                <w:rFonts w:hint="eastAsia"/>
                <w:sz w:val="21"/>
              </w:rPr>
              <w:t>仲間園</w:t>
            </w:r>
          </w:p>
        </w:tc>
        <w:tc>
          <w:tcPr>
            <w:tcW w:w="2835" w:type="dxa"/>
            <w:vAlign w:val="top"/>
          </w:tcPr>
          <w:p>
            <w:pPr>
              <w:pStyle w:val="0"/>
              <w:spacing w:line="480" w:lineRule="auto"/>
              <w:jc w:val="left"/>
              <w:rPr>
                <w:rFonts w:hint="default"/>
                <w:sz w:val="21"/>
              </w:rPr>
            </w:pPr>
            <w:r>
              <w:rPr>
                <w:rFonts w:hint="eastAsia"/>
                <w:sz w:val="21"/>
              </w:rPr>
              <w:t>扇ヶ浦三丁目</w:t>
            </w:r>
            <w:r>
              <w:rPr>
                <w:rFonts w:hint="eastAsia"/>
                <w:sz w:val="21"/>
              </w:rPr>
              <w:t>13</w:t>
            </w:r>
            <w:r>
              <w:rPr>
                <w:rFonts w:hint="eastAsia"/>
                <w:sz w:val="21"/>
              </w:rPr>
              <w:t>番</w:t>
            </w:r>
            <w:r>
              <w:rPr>
                <w:rFonts w:hint="eastAsia"/>
                <w:sz w:val="21"/>
              </w:rPr>
              <w:t>23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２４５－２１１１</w:t>
            </w:r>
          </w:p>
        </w:tc>
        <w:tc>
          <w:tcPr>
            <w:tcW w:w="2268" w:type="dxa"/>
            <w:vAlign w:val="top"/>
          </w:tcPr>
          <w:p>
            <w:pPr>
              <w:pStyle w:val="0"/>
              <w:jc w:val="left"/>
              <w:rPr>
                <w:rFonts w:hint="default"/>
                <w:sz w:val="21"/>
              </w:rPr>
            </w:pPr>
            <w:r>
              <w:rPr>
                <w:rFonts w:hint="eastAsia"/>
                <w:sz w:val="21"/>
              </w:rPr>
              <w:t>就労継続支援Ｂ型</w:t>
            </w:r>
          </w:p>
          <w:p>
            <w:pPr>
              <w:pStyle w:val="0"/>
              <w:jc w:val="left"/>
              <w:rPr>
                <w:rFonts w:hint="default"/>
                <w:sz w:val="21"/>
              </w:rPr>
            </w:pPr>
            <w:r>
              <w:rPr>
                <w:rFonts w:hint="eastAsia"/>
                <w:sz w:val="21"/>
              </w:rPr>
              <w:t>生活介護・短期入所</w:t>
            </w:r>
          </w:p>
          <w:p>
            <w:pPr>
              <w:pStyle w:val="0"/>
              <w:jc w:val="left"/>
              <w:rPr>
                <w:rFonts w:hint="default"/>
                <w:sz w:val="21"/>
              </w:rPr>
            </w:pPr>
            <w:r>
              <w:rPr>
                <w:rFonts w:hint="eastAsia"/>
                <w:sz w:val="21"/>
              </w:rPr>
              <w:t>共同生活援助</w:t>
            </w:r>
          </w:p>
        </w:tc>
      </w:tr>
      <w:tr>
        <w:trPr/>
        <w:tc>
          <w:tcPr>
            <w:tcW w:w="2943" w:type="dxa"/>
            <w:vAlign w:val="top"/>
          </w:tcPr>
          <w:p>
            <w:pPr>
              <w:pStyle w:val="0"/>
              <w:jc w:val="left"/>
              <w:rPr>
                <w:rFonts w:hint="default"/>
                <w:sz w:val="21"/>
              </w:rPr>
            </w:pPr>
            <w:r>
              <w:rPr>
                <w:rFonts w:hint="eastAsia"/>
                <w:sz w:val="21"/>
              </w:rPr>
              <w:t>障がい者支援施設</w:t>
            </w:r>
          </w:p>
          <w:p>
            <w:pPr>
              <w:pStyle w:val="0"/>
              <w:jc w:val="left"/>
              <w:rPr>
                <w:rFonts w:hint="default"/>
                <w:sz w:val="21"/>
              </w:rPr>
            </w:pPr>
            <w:r>
              <w:rPr>
                <w:rFonts w:hint="eastAsia"/>
                <w:sz w:val="21"/>
              </w:rPr>
              <w:t>なのみ園</w:t>
            </w:r>
          </w:p>
        </w:tc>
        <w:tc>
          <w:tcPr>
            <w:tcW w:w="2835" w:type="dxa"/>
            <w:vAlign w:val="top"/>
          </w:tcPr>
          <w:p>
            <w:pPr>
              <w:pStyle w:val="0"/>
              <w:jc w:val="left"/>
              <w:rPr>
                <w:rFonts w:hint="default"/>
                <w:sz w:val="21"/>
              </w:rPr>
            </w:pPr>
            <w:r>
              <w:rPr>
                <w:rFonts w:hint="eastAsia"/>
                <w:sz w:val="21"/>
              </w:rPr>
              <w:t>大字上底井野７８６－１</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２４５－６１７８</w:t>
            </w:r>
          </w:p>
        </w:tc>
        <w:tc>
          <w:tcPr>
            <w:tcW w:w="2268" w:type="dxa"/>
            <w:vAlign w:val="top"/>
          </w:tcPr>
          <w:p>
            <w:pPr>
              <w:pStyle w:val="0"/>
              <w:jc w:val="left"/>
              <w:rPr>
                <w:rFonts w:hint="default"/>
                <w:sz w:val="21"/>
              </w:rPr>
            </w:pPr>
            <w:r>
              <w:rPr>
                <w:rFonts w:hint="eastAsia"/>
                <w:sz w:val="21"/>
              </w:rPr>
              <w:t>生活介護・短期入所</w:t>
            </w:r>
          </w:p>
          <w:p>
            <w:pPr>
              <w:pStyle w:val="0"/>
              <w:jc w:val="left"/>
              <w:rPr>
                <w:rFonts w:hint="default"/>
                <w:sz w:val="21"/>
              </w:rPr>
            </w:pPr>
            <w:r>
              <w:rPr>
                <w:rFonts w:hint="eastAsia"/>
                <w:sz w:val="21"/>
              </w:rPr>
              <w:t>施設入所支援</w:t>
            </w:r>
          </w:p>
        </w:tc>
      </w:tr>
      <w:tr>
        <w:trPr/>
        <w:tc>
          <w:tcPr>
            <w:tcW w:w="2943" w:type="dxa"/>
            <w:vAlign w:val="top"/>
          </w:tcPr>
          <w:p>
            <w:pPr>
              <w:pStyle w:val="0"/>
              <w:jc w:val="left"/>
              <w:rPr>
                <w:rFonts w:hint="default"/>
                <w:sz w:val="21"/>
              </w:rPr>
            </w:pPr>
            <w:r>
              <w:rPr>
                <w:rFonts w:hint="eastAsia"/>
                <w:sz w:val="21"/>
              </w:rPr>
              <w:t>直方リハビリセンター</w:t>
            </w:r>
          </w:p>
          <w:p>
            <w:pPr>
              <w:pStyle w:val="0"/>
              <w:jc w:val="left"/>
              <w:rPr>
                <w:rFonts w:hint="default"/>
                <w:sz w:val="21"/>
              </w:rPr>
            </w:pPr>
            <w:r>
              <w:rPr>
                <w:rFonts w:hint="eastAsia"/>
                <w:sz w:val="21"/>
              </w:rPr>
              <w:t>ヴィラナリー中間</w:t>
            </w:r>
          </w:p>
        </w:tc>
        <w:tc>
          <w:tcPr>
            <w:tcW w:w="2835" w:type="dxa"/>
            <w:vAlign w:val="top"/>
          </w:tcPr>
          <w:p>
            <w:pPr>
              <w:pStyle w:val="0"/>
              <w:jc w:val="left"/>
              <w:rPr>
                <w:rFonts w:hint="default"/>
                <w:sz w:val="21"/>
              </w:rPr>
            </w:pPr>
            <w:r>
              <w:rPr>
                <w:rFonts w:hint="eastAsia"/>
                <w:sz w:val="21"/>
              </w:rPr>
              <w:t>大字垣生</w:t>
            </w:r>
            <w:r>
              <w:rPr>
                <w:rFonts w:hint="eastAsia"/>
                <w:sz w:val="21"/>
              </w:rPr>
              <w:t>1233-2</w:t>
            </w:r>
          </w:p>
        </w:tc>
        <w:tc>
          <w:tcPr>
            <w:tcW w:w="1985" w:type="dxa"/>
            <w:vAlign w:val="top"/>
          </w:tcPr>
          <w:p>
            <w:pPr>
              <w:pStyle w:val="0"/>
              <w:jc w:val="left"/>
              <w:rPr>
                <w:rFonts w:hint="default"/>
                <w:sz w:val="21"/>
              </w:rPr>
            </w:pPr>
            <w:r>
              <w:rPr>
                <w:rFonts w:hint="eastAsia"/>
                <w:sz w:val="21"/>
              </w:rPr>
              <w:t>０９４９－</w:t>
            </w:r>
          </w:p>
          <w:p>
            <w:pPr>
              <w:pStyle w:val="0"/>
              <w:jc w:val="left"/>
              <w:rPr>
                <w:rFonts w:hint="default"/>
                <w:sz w:val="21"/>
              </w:rPr>
            </w:pPr>
            <w:r>
              <w:rPr>
                <w:rFonts w:hint="eastAsia"/>
                <w:sz w:val="21"/>
              </w:rPr>
              <w:t>２９－８７７１</w:t>
            </w:r>
          </w:p>
        </w:tc>
        <w:tc>
          <w:tcPr>
            <w:tcW w:w="2268" w:type="dxa"/>
            <w:vAlign w:val="top"/>
          </w:tcPr>
          <w:p>
            <w:pPr>
              <w:pStyle w:val="0"/>
              <w:jc w:val="left"/>
              <w:rPr>
                <w:rFonts w:hint="default"/>
                <w:sz w:val="21"/>
              </w:rPr>
            </w:pPr>
            <w:r>
              <w:rPr>
                <w:rFonts w:hint="eastAsia"/>
                <w:sz w:val="21"/>
              </w:rPr>
              <w:t>共同生活援助</w:t>
            </w:r>
          </w:p>
          <w:p>
            <w:pPr>
              <w:pStyle w:val="0"/>
              <w:jc w:val="left"/>
              <w:rPr>
                <w:rFonts w:hint="default"/>
                <w:sz w:val="21"/>
              </w:rPr>
            </w:pPr>
            <w:r>
              <w:rPr>
                <w:rFonts w:hint="eastAsia"/>
                <w:sz w:val="21"/>
              </w:rPr>
              <w:t>短期入所</w:t>
            </w:r>
          </w:p>
        </w:tc>
      </w:tr>
      <w:tr>
        <w:trPr/>
        <w:tc>
          <w:tcPr>
            <w:tcW w:w="2943" w:type="dxa"/>
            <w:vAlign w:val="top"/>
          </w:tcPr>
          <w:p>
            <w:pPr>
              <w:pStyle w:val="0"/>
              <w:jc w:val="left"/>
              <w:rPr>
                <w:rFonts w:hint="default"/>
                <w:sz w:val="21"/>
              </w:rPr>
            </w:pPr>
            <w:r>
              <w:rPr>
                <w:rFonts w:hint="eastAsia"/>
                <w:sz w:val="21"/>
              </w:rPr>
              <w:t>障害者就労移行支援サービス　ウイング中間</w:t>
            </w:r>
          </w:p>
        </w:tc>
        <w:tc>
          <w:tcPr>
            <w:tcW w:w="2835" w:type="dxa"/>
            <w:vAlign w:val="top"/>
          </w:tcPr>
          <w:p>
            <w:pPr>
              <w:pStyle w:val="0"/>
              <w:jc w:val="left"/>
              <w:rPr>
                <w:rFonts w:hint="default"/>
                <w:sz w:val="21"/>
              </w:rPr>
            </w:pPr>
            <w:r>
              <w:rPr>
                <w:rFonts w:hint="eastAsia"/>
                <w:sz w:val="21"/>
              </w:rPr>
              <w:t>通谷六丁目１番５号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７０１－５３１３</w:t>
            </w:r>
          </w:p>
        </w:tc>
        <w:tc>
          <w:tcPr>
            <w:tcW w:w="2268" w:type="dxa"/>
            <w:vAlign w:val="top"/>
          </w:tcPr>
          <w:p>
            <w:pPr>
              <w:pStyle w:val="0"/>
              <w:jc w:val="left"/>
              <w:rPr>
                <w:rFonts w:hint="default"/>
                <w:sz w:val="21"/>
              </w:rPr>
            </w:pPr>
            <w:r>
              <w:rPr>
                <w:rFonts w:hint="eastAsia"/>
                <w:sz w:val="21"/>
              </w:rPr>
              <w:t>就労移行支援</w:t>
            </w:r>
          </w:p>
        </w:tc>
      </w:tr>
      <w:tr>
        <w:trPr/>
        <w:tc>
          <w:tcPr>
            <w:tcW w:w="2943" w:type="dxa"/>
            <w:vAlign w:val="top"/>
          </w:tcPr>
          <w:p>
            <w:pPr>
              <w:pStyle w:val="0"/>
              <w:jc w:val="left"/>
              <w:rPr>
                <w:rFonts w:hint="default"/>
                <w:sz w:val="21"/>
              </w:rPr>
            </w:pPr>
            <w:r>
              <w:rPr>
                <w:rFonts w:hint="eastAsia"/>
                <w:sz w:val="21"/>
              </w:rPr>
              <w:t>ほのぼのファクトリーファーム</w:t>
            </w:r>
          </w:p>
        </w:tc>
        <w:tc>
          <w:tcPr>
            <w:tcW w:w="2835" w:type="dxa"/>
            <w:vAlign w:val="top"/>
          </w:tcPr>
          <w:p>
            <w:pPr>
              <w:pStyle w:val="0"/>
              <w:jc w:val="left"/>
              <w:rPr>
                <w:rFonts w:hint="default"/>
                <w:sz w:val="21"/>
              </w:rPr>
            </w:pPr>
            <w:r>
              <w:rPr>
                <w:rFonts w:hint="eastAsia"/>
                <w:sz w:val="21"/>
              </w:rPr>
              <w:t>中央五丁目</w:t>
            </w:r>
            <w:r>
              <w:rPr>
                <w:rFonts w:hint="eastAsia"/>
                <w:sz w:val="21"/>
              </w:rPr>
              <w:t>10</w:t>
            </w:r>
            <w:r>
              <w:rPr>
                <w:rFonts w:hint="eastAsia"/>
                <w:sz w:val="21"/>
              </w:rPr>
              <w:t>番</w:t>
            </w:r>
            <w:r>
              <w:rPr>
                <w:rFonts w:hint="eastAsia"/>
                <w:sz w:val="21"/>
              </w:rPr>
              <w:t>17</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２４６－４８６８</w:t>
            </w:r>
          </w:p>
        </w:tc>
        <w:tc>
          <w:tcPr>
            <w:tcW w:w="2268" w:type="dxa"/>
            <w:vAlign w:val="top"/>
          </w:tcPr>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わくわくハッピー</w:t>
            </w:r>
          </w:p>
        </w:tc>
        <w:tc>
          <w:tcPr>
            <w:tcW w:w="2835" w:type="dxa"/>
            <w:vAlign w:val="top"/>
          </w:tcPr>
          <w:p>
            <w:pPr>
              <w:pStyle w:val="0"/>
              <w:jc w:val="left"/>
              <w:rPr>
                <w:rFonts w:hint="default"/>
                <w:sz w:val="21"/>
              </w:rPr>
            </w:pPr>
            <w:r>
              <w:rPr>
                <w:rFonts w:hint="eastAsia"/>
                <w:sz w:val="21"/>
              </w:rPr>
              <w:t>桜台二丁目１８番１８号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２４５－７００１</w:t>
            </w:r>
          </w:p>
        </w:tc>
        <w:tc>
          <w:tcPr>
            <w:tcW w:w="2268" w:type="dxa"/>
            <w:vAlign w:val="top"/>
          </w:tcPr>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コローレ</w:t>
            </w:r>
          </w:p>
        </w:tc>
        <w:tc>
          <w:tcPr>
            <w:tcW w:w="2835" w:type="dxa"/>
            <w:vAlign w:val="top"/>
          </w:tcPr>
          <w:p>
            <w:pPr>
              <w:pStyle w:val="0"/>
              <w:jc w:val="left"/>
              <w:rPr>
                <w:rFonts w:hint="default"/>
                <w:sz w:val="21"/>
              </w:rPr>
            </w:pPr>
            <w:r>
              <w:rPr>
                <w:rFonts w:hint="eastAsia"/>
                <w:sz w:val="21"/>
              </w:rPr>
              <w:t>中央二丁目</w:t>
            </w:r>
            <w:r>
              <w:rPr>
                <w:rFonts w:hint="eastAsia"/>
                <w:sz w:val="21"/>
              </w:rPr>
              <w:t>13</w:t>
            </w:r>
            <w:r>
              <w:rPr>
                <w:rFonts w:hint="eastAsia"/>
                <w:sz w:val="21"/>
              </w:rPr>
              <w:t>番</w:t>
            </w:r>
            <w:r>
              <w:rPr>
                <w:rFonts w:hint="eastAsia"/>
                <w:sz w:val="21"/>
              </w:rPr>
              <w:t>23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２４４－８８６６</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r>
              <w:rPr>
                <w:rFonts w:hint="eastAsia"/>
                <w:sz w:val="21"/>
              </w:rPr>
              <w:t>就労継続支援Ｂ型</w:t>
            </w:r>
          </w:p>
        </w:tc>
      </w:tr>
      <w:tr>
        <w:trPr/>
        <w:tc>
          <w:tcPr>
            <w:tcW w:w="2943" w:type="dxa"/>
            <w:vAlign w:val="top"/>
          </w:tcPr>
          <w:p>
            <w:pPr>
              <w:pStyle w:val="0"/>
              <w:jc w:val="left"/>
              <w:rPr>
                <w:rFonts w:hint="default"/>
                <w:sz w:val="21"/>
              </w:rPr>
            </w:pPr>
            <w:r>
              <w:rPr>
                <w:rFonts w:hint="eastAsia"/>
                <w:sz w:val="21"/>
              </w:rPr>
              <w:t>ポルト</w:t>
            </w:r>
          </w:p>
        </w:tc>
        <w:tc>
          <w:tcPr>
            <w:tcW w:w="2835" w:type="dxa"/>
            <w:vAlign w:val="top"/>
          </w:tcPr>
          <w:p>
            <w:pPr>
              <w:pStyle w:val="0"/>
              <w:jc w:val="left"/>
              <w:rPr>
                <w:rFonts w:hint="default"/>
                <w:sz w:val="21"/>
              </w:rPr>
            </w:pPr>
            <w:r>
              <w:rPr>
                <w:rFonts w:hint="eastAsia"/>
                <w:sz w:val="21"/>
              </w:rPr>
              <w:t>長津二丁目</w:t>
            </w:r>
            <w:r>
              <w:rPr>
                <w:rFonts w:hint="eastAsia"/>
                <w:sz w:val="21"/>
              </w:rPr>
              <w:t>11</w:t>
            </w:r>
            <w:r>
              <w:rPr>
                <w:rFonts w:hint="eastAsia"/>
                <w:sz w:val="21"/>
              </w:rPr>
              <w:t>番</w:t>
            </w:r>
            <w:r>
              <w:rPr>
                <w:rFonts w:hint="eastAsia"/>
                <w:sz w:val="21"/>
              </w:rPr>
              <w:t>13</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９８１－０４５７</w:t>
            </w:r>
          </w:p>
        </w:tc>
        <w:tc>
          <w:tcPr>
            <w:tcW w:w="2268" w:type="dxa"/>
            <w:vAlign w:val="top"/>
          </w:tcPr>
          <w:p>
            <w:pPr>
              <w:pStyle w:val="0"/>
              <w:jc w:val="left"/>
              <w:rPr>
                <w:rFonts w:hint="default"/>
                <w:sz w:val="21"/>
              </w:rPr>
            </w:pPr>
            <w:r>
              <w:rPr>
                <w:rFonts w:hint="eastAsia"/>
                <w:sz w:val="21"/>
              </w:rPr>
              <w:t>共同生活援助</w:t>
            </w:r>
          </w:p>
        </w:tc>
      </w:tr>
      <w:tr>
        <w:trPr/>
        <w:tc>
          <w:tcPr>
            <w:tcW w:w="2943" w:type="dxa"/>
            <w:vAlign w:val="top"/>
          </w:tcPr>
          <w:p>
            <w:pPr>
              <w:pStyle w:val="0"/>
              <w:jc w:val="left"/>
              <w:rPr>
                <w:rFonts w:hint="default"/>
                <w:sz w:val="21"/>
              </w:rPr>
            </w:pPr>
            <w:r>
              <w:rPr>
                <w:rFonts w:hint="eastAsia"/>
                <w:sz w:val="21"/>
              </w:rPr>
              <w:t>多機能型就労継続支援</w:t>
            </w:r>
          </w:p>
          <w:p>
            <w:pPr>
              <w:pStyle w:val="0"/>
              <w:jc w:val="left"/>
              <w:rPr>
                <w:rFonts w:hint="default"/>
                <w:sz w:val="21"/>
              </w:rPr>
            </w:pPr>
            <w:r>
              <w:rPr>
                <w:rFonts w:hint="eastAsia"/>
                <w:sz w:val="21"/>
              </w:rPr>
              <w:t>事業所　いなほ</w:t>
            </w:r>
          </w:p>
        </w:tc>
        <w:tc>
          <w:tcPr>
            <w:tcW w:w="2835" w:type="dxa"/>
            <w:vAlign w:val="top"/>
          </w:tcPr>
          <w:p>
            <w:pPr>
              <w:pStyle w:val="0"/>
              <w:jc w:val="left"/>
              <w:rPr>
                <w:rFonts w:hint="default"/>
                <w:sz w:val="21"/>
              </w:rPr>
            </w:pPr>
            <w:r>
              <w:rPr>
                <w:rFonts w:hint="eastAsia"/>
                <w:sz w:val="21"/>
              </w:rPr>
              <w:t>長津二丁目</w:t>
            </w:r>
            <w:r>
              <w:rPr>
                <w:rFonts w:hint="eastAsia"/>
                <w:sz w:val="21"/>
              </w:rPr>
              <w:t>22</w:t>
            </w:r>
            <w:r>
              <w:rPr>
                <w:rFonts w:hint="eastAsia"/>
                <w:sz w:val="21"/>
              </w:rPr>
              <w:t>番</w:t>
            </w:r>
            <w:r>
              <w:rPr>
                <w:rFonts w:hint="eastAsia"/>
                <w:sz w:val="21"/>
              </w:rPr>
              <w:t>14</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２４４－２９２９</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r>
              <w:rPr>
                <w:rFonts w:hint="eastAsia"/>
                <w:sz w:val="21"/>
              </w:rPr>
              <w:t>就労継続支援Ｂ型</w:t>
            </w:r>
          </w:p>
        </w:tc>
      </w:tr>
      <w:tr>
        <w:trPr>
          <w:trHeight w:val="582" w:hRule="atLeast"/>
        </w:trPr>
        <w:tc>
          <w:tcPr>
            <w:tcW w:w="2943" w:type="dxa"/>
            <w:vAlign w:val="top"/>
          </w:tcPr>
          <w:p>
            <w:pPr>
              <w:pStyle w:val="0"/>
              <w:jc w:val="left"/>
              <w:rPr>
                <w:rFonts w:hint="default"/>
                <w:sz w:val="21"/>
              </w:rPr>
            </w:pPr>
            <w:r>
              <w:rPr>
                <w:rFonts w:hint="eastAsia"/>
                <w:sz w:val="21"/>
              </w:rPr>
              <w:t>障がい福祉サービス</w:t>
            </w:r>
          </w:p>
          <w:p>
            <w:pPr>
              <w:pStyle w:val="0"/>
              <w:jc w:val="left"/>
              <w:rPr>
                <w:rFonts w:hint="default"/>
                <w:sz w:val="21"/>
              </w:rPr>
            </w:pPr>
            <w:r>
              <w:rPr>
                <w:rFonts w:hint="eastAsia"/>
                <w:sz w:val="21"/>
              </w:rPr>
              <w:t>事業所　あいの里中間</w:t>
            </w:r>
          </w:p>
        </w:tc>
        <w:tc>
          <w:tcPr>
            <w:tcW w:w="2835" w:type="dxa"/>
            <w:vAlign w:val="top"/>
          </w:tcPr>
          <w:p>
            <w:pPr>
              <w:pStyle w:val="0"/>
              <w:jc w:val="left"/>
              <w:rPr>
                <w:rFonts w:hint="default"/>
                <w:sz w:val="21"/>
              </w:rPr>
            </w:pPr>
            <w:r>
              <w:rPr>
                <w:rFonts w:hint="eastAsia"/>
                <w:sz w:val="21"/>
              </w:rPr>
              <w:t>中底井野１１６４番３０</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４８２－８２８１</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p>
        </w:tc>
      </w:tr>
      <w:tr>
        <w:trPr>
          <w:trHeight w:val="679" w:hRule="atLeast"/>
        </w:trPr>
        <w:tc>
          <w:tcPr>
            <w:tcW w:w="2943" w:type="dxa"/>
            <w:vAlign w:val="top"/>
          </w:tcPr>
          <w:p>
            <w:pPr>
              <w:pStyle w:val="0"/>
              <w:jc w:val="left"/>
              <w:rPr>
                <w:rFonts w:hint="default"/>
                <w:sz w:val="21"/>
              </w:rPr>
            </w:pPr>
            <w:r>
              <w:rPr>
                <w:rFonts w:hint="eastAsia"/>
                <w:sz w:val="21"/>
              </w:rPr>
              <w:t>アイリー</w:t>
            </w:r>
          </w:p>
        </w:tc>
        <w:tc>
          <w:tcPr>
            <w:tcW w:w="2835" w:type="dxa"/>
            <w:vAlign w:val="top"/>
          </w:tcPr>
          <w:p>
            <w:pPr>
              <w:pStyle w:val="0"/>
              <w:jc w:val="left"/>
              <w:rPr>
                <w:rFonts w:hint="default"/>
                <w:sz w:val="21"/>
              </w:rPr>
            </w:pPr>
            <w:r>
              <w:rPr>
                <w:rFonts w:hint="eastAsia"/>
                <w:sz w:val="21"/>
              </w:rPr>
              <w:t>太賀一丁目１番１１号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７０１－８１７２</w:t>
            </w:r>
          </w:p>
        </w:tc>
        <w:tc>
          <w:tcPr>
            <w:tcW w:w="2268" w:type="dxa"/>
            <w:vAlign w:val="top"/>
          </w:tcPr>
          <w:p>
            <w:pPr>
              <w:pStyle w:val="0"/>
              <w:jc w:val="left"/>
              <w:rPr>
                <w:rFonts w:hint="default"/>
                <w:sz w:val="21"/>
              </w:rPr>
            </w:pPr>
            <w:r>
              <w:rPr>
                <w:rFonts w:hint="eastAsia"/>
                <w:spacing w:val="0"/>
                <w:w w:val="98"/>
                <w:sz w:val="21"/>
                <w:fitText w:val="2059" w:id="3"/>
              </w:rPr>
              <w:t>自立訓練（生活訓練</w:t>
            </w:r>
            <w:r>
              <w:rPr>
                <w:rFonts w:hint="eastAsia"/>
                <w:spacing w:val="4"/>
                <w:w w:val="98"/>
                <w:sz w:val="21"/>
                <w:fitText w:val="2059" w:id="3"/>
              </w:rPr>
              <w:t>）</w:t>
            </w:r>
          </w:p>
          <w:p>
            <w:pPr>
              <w:pStyle w:val="0"/>
              <w:jc w:val="left"/>
              <w:rPr>
                <w:rFonts w:hint="eastAsia"/>
                <w:sz w:val="21"/>
              </w:rPr>
            </w:pPr>
            <w:r>
              <w:rPr>
                <w:rFonts w:hint="eastAsia"/>
                <w:sz w:val="21"/>
              </w:rPr>
              <w:t>就労継続支援Ｂ型</w:t>
            </w:r>
          </w:p>
        </w:tc>
      </w:tr>
      <w:tr>
        <w:trPr>
          <w:trHeight w:val="743" w:hRule="atLeast"/>
        </w:trPr>
        <w:tc>
          <w:tcPr>
            <w:tcW w:w="2943" w:type="dxa"/>
            <w:vAlign w:val="top"/>
          </w:tcPr>
          <w:p>
            <w:pPr>
              <w:pStyle w:val="0"/>
              <w:jc w:val="left"/>
              <w:rPr>
                <w:rFonts w:hint="default"/>
                <w:sz w:val="21"/>
              </w:rPr>
            </w:pPr>
            <w:r>
              <w:rPr>
                <w:rFonts w:hint="eastAsia"/>
                <w:sz w:val="21"/>
              </w:rPr>
              <w:t>だりあ</w:t>
            </w:r>
          </w:p>
        </w:tc>
        <w:tc>
          <w:tcPr>
            <w:tcW w:w="2835" w:type="dxa"/>
            <w:vAlign w:val="top"/>
          </w:tcPr>
          <w:p>
            <w:pPr>
              <w:pStyle w:val="0"/>
              <w:jc w:val="left"/>
              <w:rPr>
                <w:rFonts w:hint="default"/>
                <w:sz w:val="21"/>
              </w:rPr>
            </w:pPr>
            <w:r>
              <w:rPr>
                <w:rFonts w:hint="eastAsia"/>
                <w:sz w:val="21"/>
              </w:rPr>
              <w:t>中鶴一丁目</w:t>
            </w:r>
            <w:r>
              <w:rPr>
                <w:rFonts w:hint="eastAsia"/>
                <w:sz w:val="21"/>
              </w:rPr>
              <w:t>16</w:t>
            </w:r>
            <w:r>
              <w:rPr>
                <w:rFonts w:hint="eastAsia"/>
                <w:sz w:val="21"/>
              </w:rPr>
              <w:t>番</w:t>
            </w:r>
            <w:r>
              <w:rPr>
                <w:rFonts w:hint="eastAsia"/>
                <w:sz w:val="21"/>
              </w:rPr>
              <w:t>28</w:t>
            </w:r>
            <w:r>
              <w:rPr>
                <w:rFonts w:hint="eastAsia"/>
                <w:sz w:val="21"/>
              </w:rPr>
              <w:t>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２８７－１７３８</w:t>
            </w:r>
          </w:p>
        </w:tc>
        <w:tc>
          <w:tcPr>
            <w:tcW w:w="2268" w:type="dxa"/>
            <w:vAlign w:val="top"/>
          </w:tcPr>
          <w:p>
            <w:pPr>
              <w:pStyle w:val="0"/>
              <w:jc w:val="left"/>
              <w:rPr>
                <w:rFonts w:hint="default"/>
                <w:sz w:val="21"/>
              </w:rPr>
            </w:pPr>
            <w:r>
              <w:rPr>
                <w:rFonts w:hint="eastAsia"/>
                <w:sz w:val="21"/>
              </w:rPr>
              <w:t>就労継続支援Ｂ型</w:t>
            </w:r>
          </w:p>
        </w:tc>
      </w:tr>
      <w:tr>
        <w:trPr>
          <w:trHeight w:val="642" w:hRule="atLeast"/>
        </w:trPr>
        <w:tc>
          <w:tcPr>
            <w:tcW w:w="2943" w:type="dxa"/>
            <w:vAlign w:val="top"/>
          </w:tcPr>
          <w:p>
            <w:pPr>
              <w:pStyle w:val="0"/>
              <w:jc w:val="left"/>
              <w:rPr>
                <w:rFonts w:hint="default"/>
                <w:sz w:val="21"/>
                <w:highlight w:val="none"/>
              </w:rPr>
            </w:pPr>
            <w:r>
              <w:rPr>
                <w:rFonts w:hint="eastAsia"/>
                <w:sz w:val="21"/>
                <w:highlight w:val="none"/>
              </w:rPr>
              <w:t>短期入所ほーむ</w:t>
            </w:r>
          </w:p>
        </w:tc>
        <w:tc>
          <w:tcPr>
            <w:tcW w:w="2835" w:type="dxa"/>
            <w:vAlign w:val="top"/>
          </w:tcPr>
          <w:p>
            <w:pPr>
              <w:pStyle w:val="0"/>
              <w:rPr>
                <w:rFonts w:hint="default"/>
                <w:sz w:val="21"/>
                <w:highlight w:val="none"/>
              </w:rPr>
            </w:pPr>
            <w:r>
              <w:rPr>
                <w:rFonts w:hint="eastAsia"/>
                <w:sz w:val="21"/>
                <w:highlight w:val="none"/>
              </w:rPr>
              <w:t>中尾一丁目１２番１７号</w:t>
            </w:r>
          </w:p>
        </w:tc>
        <w:tc>
          <w:tcPr>
            <w:tcW w:w="1985" w:type="dxa"/>
            <w:vAlign w:val="top"/>
          </w:tcPr>
          <w:p>
            <w:pPr>
              <w:pStyle w:val="0"/>
              <w:jc w:val="left"/>
              <w:rPr>
                <w:rFonts w:hint="default"/>
                <w:sz w:val="21"/>
                <w:highlight w:val="none"/>
              </w:rPr>
            </w:pPr>
            <w:r>
              <w:rPr>
                <w:rFonts w:hint="eastAsia"/>
                <w:sz w:val="21"/>
                <w:highlight w:val="none"/>
              </w:rPr>
              <w:t>０９３－</w:t>
            </w:r>
          </w:p>
          <w:p>
            <w:pPr>
              <w:pStyle w:val="0"/>
              <w:jc w:val="left"/>
              <w:rPr>
                <w:rFonts w:hint="default"/>
                <w:sz w:val="21"/>
                <w:highlight w:val="none"/>
              </w:rPr>
            </w:pPr>
            <w:r>
              <w:rPr>
                <w:rFonts w:hint="eastAsia"/>
                <w:sz w:val="21"/>
                <w:highlight w:val="none"/>
              </w:rPr>
              <w:t>９８０－４６２６</w:t>
            </w:r>
          </w:p>
        </w:tc>
        <w:tc>
          <w:tcPr>
            <w:tcW w:w="2268" w:type="dxa"/>
            <w:vAlign w:val="top"/>
          </w:tcPr>
          <w:p>
            <w:pPr>
              <w:pStyle w:val="0"/>
              <w:jc w:val="left"/>
              <w:rPr>
                <w:rFonts w:hint="default"/>
                <w:sz w:val="21"/>
                <w:highlight w:val="none"/>
              </w:rPr>
            </w:pPr>
            <w:r>
              <w:rPr>
                <w:rFonts w:hint="eastAsia"/>
                <w:sz w:val="21"/>
                <w:highlight w:val="none"/>
              </w:rPr>
              <w:t>短期入所</w:t>
            </w:r>
          </w:p>
        </w:tc>
      </w:tr>
      <w:tr>
        <w:trPr>
          <w:trHeight w:val="842" w:hRule="atLeast"/>
        </w:trPr>
        <w:tc>
          <w:tcPr>
            <w:tcW w:w="2943" w:type="dxa"/>
            <w:vAlign w:val="top"/>
          </w:tcPr>
          <w:p>
            <w:pPr>
              <w:pStyle w:val="0"/>
              <w:jc w:val="left"/>
              <w:rPr>
                <w:rFonts w:hint="default"/>
                <w:sz w:val="21"/>
              </w:rPr>
            </w:pPr>
            <w:r>
              <w:rPr>
                <w:rFonts w:hint="eastAsia"/>
                <w:sz w:val="21"/>
              </w:rPr>
              <w:t>スーベニア</w:t>
            </w:r>
          </w:p>
        </w:tc>
        <w:tc>
          <w:tcPr>
            <w:tcW w:w="2835" w:type="dxa"/>
            <w:vAlign w:val="top"/>
          </w:tcPr>
          <w:p>
            <w:pPr>
              <w:pStyle w:val="0"/>
              <w:jc w:val="left"/>
              <w:rPr>
                <w:rFonts w:hint="default"/>
                <w:sz w:val="21"/>
              </w:rPr>
            </w:pPr>
            <w:r>
              <w:rPr>
                <w:rFonts w:hint="eastAsia"/>
                <w:sz w:val="21"/>
              </w:rPr>
              <w:t>鍋山町１３番１６号</w:t>
            </w:r>
          </w:p>
        </w:tc>
        <w:tc>
          <w:tcPr>
            <w:tcW w:w="1985"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９８１－３４６２</w:t>
            </w:r>
          </w:p>
        </w:tc>
        <w:tc>
          <w:tcPr>
            <w:tcW w:w="2268" w:type="dxa"/>
            <w:vAlign w:val="top"/>
          </w:tcPr>
          <w:p>
            <w:pPr>
              <w:pStyle w:val="0"/>
              <w:jc w:val="left"/>
              <w:rPr>
                <w:rFonts w:hint="default"/>
                <w:sz w:val="21"/>
              </w:rPr>
            </w:pPr>
            <w:r>
              <w:rPr>
                <w:rFonts w:hint="eastAsia"/>
                <w:sz w:val="21"/>
              </w:rPr>
              <w:t>就労継続支援Ａ型</w:t>
            </w:r>
          </w:p>
          <w:p>
            <w:pPr>
              <w:pStyle w:val="0"/>
              <w:jc w:val="left"/>
              <w:rPr>
                <w:rFonts w:hint="default"/>
                <w:sz w:val="21"/>
              </w:rPr>
            </w:pPr>
          </w:p>
        </w:tc>
      </w:tr>
      <w:tr>
        <w:trPr>
          <w:trHeight w:val="803" w:hRule="atLeast"/>
        </w:trPr>
        <w:tc>
          <w:tcPr>
            <w:tcW w:w="2943" w:type="dxa"/>
            <w:vAlign w:val="top"/>
          </w:tcPr>
          <w:p>
            <w:pPr>
              <w:pStyle w:val="0"/>
              <w:jc w:val="left"/>
              <w:rPr>
                <w:rFonts w:hint="default"/>
                <w:sz w:val="21"/>
              </w:rPr>
            </w:pPr>
            <w:r>
              <w:rPr>
                <w:rFonts w:hint="eastAsia"/>
                <w:sz w:val="21"/>
              </w:rPr>
              <w:t>就労移行支援事業所てとて</w:t>
            </w:r>
          </w:p>
        </w:tc>
        <w:tc>
          <w:tcPr>
            <w:tcW w:w="2835" w:type="dxa"/>
            <w:vAlign w:val="top"/>
          </w:tcPr>
          <w:p>
            <w:pPr>
              <w:pStyle w:val="0"/>
              <w:jc w:val="left"/>
              <w:rPr>
                <w:rFonts w:hint="default"/>
                <w:sz w:val="21"/>
              </w:rPr>
            </w:pPr>
            <w:r>
              <w:rPr>
                <w:rFonts w:hint="eastAsia"/>
                <w:sz w:val="21"/>
              </w:rPr>
              <w:t>小田ヶ浦二丁目２番２８号</w:t>
            </w:r>
          </w:p>
        </w:tc>
        <w:tc>
          <w:tcPr>
            <w:tcW w:w="1985" w:type="dxa"/>
            <w:vAlign w:val="top"/>
          </w:tcPr>
          <w:p>
            <w:pPr>
              <w:pStyle w:val="0"/>
              <w:jc w:val="left"/>
              <w:rPr>
                <w:rFonts w:hint="default"/>
                <w:sz w:val="21"/>
              </w:rPr>
            </w:pPr>
            <w:r>
              <w:rPr>
                <w:rFonts w:hint="eastAsia"/>
                <w:sz w:val="18"/>
              </w:rPr>
              <w:t>０７０－</w:t>
            </w:r>
          </w:p>
          <w:p>
            <w:pPr>
              <w:pStyle w:val="0"/>
              <w:jc w:val="left"/>
              <w:rPr>
                <w:rFonts w:hint="default"/>
                <w:sz w:val="21"/>
              </w:rPr>
            </w:pPr>
            <w:r>
              <w:rPr>
                <w:rFonts w:hint="eastAsia"/>
                <w:spacing w:val="1"/>
                <w:w w:val="91"/>
                <w:sz w:val="21"/>
                <w:fitText w:val="1734" w:id="4"/>
              </w:rPr>
              <w:t>５５３３－９３２</w:t>
            </w:r>
            <w:r>
              <w:rPr>
                <w:rFonts w:hint="eastAsia"/>
                <w:spacing w:val="2"/>
                <w:w w:val="91"/>
                <w:sz w:val="21"/>
                <w:fitText w:val="1734" w:id="4"/>
              </w:rPr>
              <w:t>５</w:t>
            </w:r>
          </w:p>
        </w:tc>
        <w:tc>
          <w:tcPr>
            <w:tcW w:w="2268" w:type="dxa"/>
            <w:vAlign w:val="top"/>
          </w:tcPr>
          <w:p>
            <w:pPr>
              <w:pStyle w:val="0"/>
              <w:rPr>
                <w:rFonts w:hint="default"/>
                <w:sz w:val="21"/>
              </w:rPr>
            </w:pPr>
            <w:r>
              <w:rPr>
                <w:rFonts w:hint="eastAsia"/>
                <w:sz w:val="21"/>
              </w:rPr>
              <w:t>就労移行支援</w:t>
            </w:r>
          </w:p>
        </w:tc>
      </w:tr>
    </w:tbl>
    <w:p>
      <w:pPr>
        <w:pStyle w:val="0"/>
        <w:jc w:val="left"/>
        <w:rPr>
          <w:rFonts w:hint="default"/>
          <w:b w:val="1"/>
          <w:sz w:val="24"/>
        </w:rPr>
      </w:pPr>
    </w:p>
    <w:p>
      <w:pPr>
        <w:pStyle w:val="0"/>
        <w:widowControl w:val="1"/>
        <w:jc w:val="left"/>
        <w:rPr>
          <w:rFonts w:hint="default"/>
          <w:b w:val="1"/>
          <w:sz w:val="24"/>
        </w:rPr>
      </w:pPr>
      <w:r>
        <w:rPr>
          <w:rFonts w:hint="default"/>
          <w:b w:val="1"/>
          <w:sz w:val="24"/>
        </w:rPr>
        <w:br w:type="page"/>
      </w:r>
    </w:p>
    <w:p>
      <w:pPr>
        <w:pStyle w:val="0"/>
        <w:jc w:val="left"/>
        <w:rPr>
          <w:rFonts w:hint="default"/>
          <w:b w:val="1"/>
          <w:sz w:val="24"/>
        </w:rPr>
      </w:pPr>
      <w:r>
        <w:rPr>
          <w:rFonts w:hint="eastAsia"/>
          <w:b w:val="1"/>
          <w:sz w:val="24"/>
        </w:rPr>
        <w:t>２　障がい児施設</w:t>
      </w:r>
    </w:p>
    <w:tbl>
      <w:tblPr>
        <w:tblStyle w:val="24"/>
        <w:tblW w:w="10031" w:type="dxa"/>
        <w:tblInd w:w="0" w:type="dxa"/>
        <w:tblLayout w:type="fixed"/>
        <w:tblLook w:firstRow="1" w:lastRow="0" w:firstColumn="1" w:lastColumn="0" w:noHBand="0" w:noVBand="1" w:val="04A0"/>
      </w:tblPr>
      <w:tblGrid>
        <w:gridCol w:w="2660"/>
        <w:gridCol w:w="2835"/>
        <w:gridCol w:w="2126"/>
        <w:gridCol w:w="2410"/>
      </w:tblGrid>
      <w:tr>
        <w:trPr/>
        <w:tc>
          <w:tcPr>
            <w:tcW w:w="2660" w:type="dxa"/>
            <w:vAlign w:val="top"/>
          </w:tcPr>
          <w:p>
            <w:pPr>
              <w:pStyle w:val="0"/>
              <w:jc w:val="left"/>
              <w:rPr>
                <w:rFonts w:hint="default"/>
                <w:b w:val="1"/>
                <w:sz w:val="24"/>
              </w:rPr>
            </w:pPr>
            <w:r>
              <w:rPr>
                <w:rFonts w:hint="eastAsia"/>
                <w:b w:val="1"/>
                <w:sz w:val="24"/>
              </w:rPr>
              <w:t>施設名</w:t>
            </w:r>
          </w:p>
        </w:tc>
        <w:tc>
          <w:tcPr>
            <w:tcW w:w="2835" w:type="dxa"/>
            <w:vAlign w:val="top"/>
          </w:tcPr>
          <w:p>
            <w:pPr>
              <w:pStyle w:val="0"/>
              <w:jc w:val="left"/>
              <w:rPr>
                <w:rFonts w:hint="default"/>
                <w:b w:val="1"/>
                <w:sz w:val="24"/>
              </w:rPr>
            </w:pPr>
            <w:r>
              <w:rPr>
                <w:rFonts w:hint="eastAsia"/>
                <w:b w:val="1"/>
                <w:sz w:val="24"/>
              </w:rPr>
              <w:t>住所</w:t>
            </w:r>
          </w:p>
        </w:tc>
        <w:tc>
          <w:tcPr>
            <w:tcW w:w="2126" w:type="dxa"/>
            <w:vAlign w:val="top"/>
          </w:tcPr>
          <w:p>
            <w:pPr>
              <w:pStyle w:val="0"/>
              <w:jc w:val="left"/>
              <w:rPr>
                <w:rFonts w:hint="default"/>
                <w:b w:val="1"/>
                <w:sz w:val="24"/>
              </w:rPr>
            </w:pPr>
            <w:r>
              <w:rPr>
                <w:rFonts w:hint="eastAsia"/>
                <w:b w:val="1"/>
                <w:sz w:val="24"/>
              </w:rPr>
              <w:t>電話</w:t>
            </w:r>
          </w:p>
        </w:tc>
        <w:tc>
          <w:tcPr>
            <w:tcW w:w="2410" w:type="dxa"/>
            <w:vAlign w:val="top"/>
          </w:tcPr>
          <w:p>
            <w:pPr>
              <w:pStyle w:val="0"/>
              <w:jc w:val="left"/>
              <w:rPr>
                <w:rFonts w:hint="default"/>
                <w:b w:val="1"/>
                <w:sz w:val="24"/>
              </w:rPr>
            </w:pPr>
            <w:r>
              <w:rPr>
                <w:rFonts w:hint="eastAsia"/>
                <w:b w:val="1"/>
                <w:sz w:val="24"/>
              </w:rPr>
              <w:t>サービス名称</w:t>
            </w:r>
          </w:p>
        </w:tc>
      </w:tr>
      <w:tr>
        <w:trPr/>
        <w:tc>
          <w:tcPr>
            <w:tcW w:w="2660" w:type="dxa"/>
            <w:vAlign w:val="top"/>
          </w:tcPr>
          <w:p>
            <w:pPr>
              <w:pStyle w:val="0"/>
              <w:jc w:val="left"/>
              <w:rPr>
                <w:rFonts w:hint="default"/>
                <w:sz w:val="21"/>
              </w:rPr>
            </w:pPr>
            <w:r>
              <w:rPr>
                <w:rFonts w:hint="eastAsia"/>
                <w:sz w:val="21"/>
              </w:rPr>
              <w:t>親子ひろばリンク</w:t>
            </w:r>
          </w:p>
        </w:tc>
        <w:tc>
          <w:tcPr>
            <w:tcW w:w="2835" w:type="dxa"/>
            <w:vAlign w:val="top"/>
          </w:tcPr>
          <w:p>
            <w:pPr>
              <w:pStyle w:val="0"/>
              <w:jc w:val="left"/>
              <w:rPr>
                <w:rFonts w:hint="default"/>
                <w:sz w:val="21"/>
              </w:rPr>
            </w:pPr>
            <w:r>
              <w:rPr>
                <w:rFonts w:hint="eastAsia"/>
                <w:sz w:val="21"/>
              </w:rPr>
              <w:t>岩瀬一丁目</w:t>
            </w:r>
            <w:r>
              <w:rPr>
                <w:rFonts w:hint="eastAsia"/>
                <w:sz w:val="21"/>
              </w:rPr>
              <w:t>1</w:t>
            </w:r>
            <w:r>
              <w:rPr>
                <w:rFonts w:hint="eastAsia"/>
                <w:sz w:val="21"/>
              </w:rPr>
              <w:t>番</w:t>
            </w:r>
            <w:r>
              <w:rPr>
                <w:rFonts w:hint="eastAsia"/>
                <w:sz w:val="21"/>
              </w:rPr>
              <w:t>10</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２４４－０７４２</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tc>
      </w:tr>
      <w:tr>
        <w:trPr/>
        <w:tc>
          <w:tcPr>
            <w:tcW w:w="2660" w:type="dxa"/>
            <w:vAlign w:val="top"/>
          </w:tcPr>
          <w:p>
            <w:pPr>
              <w:pStyle w:val="0"/>
              <w:jc w:val="left"/>
              <w:rPr>
                <w:rFonts w:hint="default"/>
                <w:sz w:val="21"/>
              </w:rPr>
            </w:pPr>
            <w:r>
              <w:rPr>
                <w:rFonts w:hint="eastAsia"/>
                <w:sz w:val="21"/>
              </w:rPr>
              <w:t>子ども発達支援センター</w:t>
            </w:r>
          </w:p>
          <w:p>
            <w:pPr>
              <w:pStyle w:val="0"/>
              <w:jc w:val="left"/>
              <w:rPr>
                <w:rFonts w:hint="default"/>
                <w:sz w:val="21"/>
              </w:rPr>
            </w:pPr>
            <w:r>
              <w:rPr>
                <w:rFonts w:hint="eastAsia"/>
                <w:sz w:val="21"/>
              </w:rPr>
              <w:t>いっぽ</w:t>
            </w:r>
          </w:p>
        </w:tc>
        <w:tc>
          <w:tcPr>
            <w:tcW w:w="2835" w:type="dxa"/>
            <w:vAlign w:val="top"/>
          </w:tcPr>
          <w:p>
            <w:pPr>
              <w:pStyle w:val="0"/>
              <w:jc w:val="left"/>
              <w:rPr>
                <w:rFonts w:hint="default"/>
                <w:sz w:val="21"/>
              </w:rPr>
            </w:pPr>
            <w:r>
              <w:rPr>
                <w:rFonts w:hint="eastAsia"/>
                <w:sz w:val="21"/>
              </w:rPr>
              <w:t>深坂一丁目</w:t>
            </w:r>
            <w:r>
              <w:rPr>
                <w:rFonts w:hint="eastAsia"/>
                <w:sz w:val="21"/>
              </w:rPr>
              <w:t>14</w:t>
            </w:r>
            <w:r>
              <w:rPr>
                <w:rFonts w:hint="eastAsia"/>
                <w:sz w:val="21"/>
              </w:rPr>
              <w:t>番</w:t>
            </w:r>
            <w:r>
              <w:rPr>
                <w:rFonts w:hint="eastAsia"/>
                <w:sz w:val="21"/>
              </w:rPr>
              <w:t>1</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７０１－９１１８</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p>
            <w:pPr>
              <w:pStyle w:val="0"/>
              <w:jc w:val="left"/>
              <w:rPr>
                <w:rFonts w:hint="default"/>
                <w:sz w:val="21"/>
              </w:rPr>
            </w:pPr>
            <w:r>
              <w:rPr>
                <w:rFonts w:hint="eastAsia"/>
                <w:sz w:val="21"/>
              </w:rPr>
              <w:t>保育所等訪問支援</w:t>
            </w:r>
          </w:p>
        </w:tc>
      </w:tr>
      <w:tr>
        <w:trPr/>
        <w:tc>
          <w:tcPr>
            <w:tcW w:w="2660" w:type="dxa"/>
            <w:vAlign w:val="top"/>
          </w:tcPr>
          <w:p>
            <w:pPr>
              <w:pStyle w:val="0"/>
              <w:jc w:val="left"/>
              <w:rPr>
                <w:rFonts w:hint="default"/>
                <w:sz w:val="21"/>
              </w:rPr>
            </w:pPr>
            <w:r>
              <w:rPr>
                <w:rFonts w:hint="eastAsia"/>
                <w:sz w:val="21"/>
              </w:rPr>
              <w:t>ごえん</w:t>
            </w:r>
          </w:p>
        </w:tc>
        <w:tc>
          <w:tcPr>
            <w:tcW w:w="2835" w:type="dxa"/>
            <w:vAlign w:val="top"/>
          </w:tcPr>
          <w:p>
            <w:pPr>
              <w:pStyle w:val="0"/>
              <w:jc w:val="left"/>
              <w:rPr>
                <w:rFonts w:hint="default"/>
                <w:sz w:val="21"/>
              </w:rPr>
            </w:pPr>
            <w:r>
              <w:rPr>
                <w:rFonts w:hint="eastAsia"/>
                <w:sz w:val="21"/>
              </w:rPr>
              <w:t>東中間二丁目</w:t>
            </w:r>
            <w:r>
              <w:rPr>
                <w:rFonts w:hint="eastAsia"/>
                <w:sz w:val="21"/>
              </w:rPr>
              <w:t>5</w:t>
            </w:r>
            <w:r>
              <w:rPr>
                <w:rFonts w:hint="eastAsia"/>
                <w:sz w:val="21"/>
              </w:rPr>
              <w:t>番１号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２４６－５３８１</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p>
            <w:pPr>
              <w:pStyle w:val="0"/>
              <w:jc w:val="left"/>
              <w:rPr>
                <w:rFonts w:hint="default"/>
                <w:sz w:val="21"/>
              </w:rPr>
            </w:pPr>
            <w:r>
              <w:rPr>
                <w:rFonts w:hint="eastAsia"/>
                <w:sz w:val="21"/>
              </w:rPr>
              <w:t>保育所等訪問支援</w:t>
            </w:r>
          </w:p>
        </w:tc>
      </w:tr>
      <w:tr>
        <w:trPr/>
        <w:tc>
          <w:tcPr>
            <w:tcW w:w="2660" w:type="dxa"/>
            <w:vAlign w:val="top"/>
          </w:tcPr>
          <w:p>
            <w:pPr>
              <w:pStyle w:val="0"/>
              <w:jc w:val="left"/>
              <w:rPr>
                <w:rFonts w:hint="default"/>
                <w:sz w:val="21"/>
              </w:rPr>
            </w:pPr>
            <w:r>
              <w:rPr>
                <w:rFonts w:hint="eastAsia"/>
                <w:sz w:val="21"/>
              </w:rPr>
              <w:t>こども通所サービス</w:t>
            </w:r>
          </w:p>
          <w:p>
            <w:pPr>
              <w:pStyle w:val="0"/>
              <w:jc w:val="left"/>
              <w:rPr>
                <w:rFonts w:hint="default"/>
                <w:sz w:val="21"/>
              </w:rPr>
            </w:pPr>
            <w:r>
              <w:rPr>
                <w:rFonts w:hint="eastAsia"/>
                <w:sz w:val="21"/>
              </w:rPr>
              <w:t>ちゅうりっぷ</w:t>
            </w:r>
          </w:p>
        </w:tc>
        <w:tc>
          <w:tcPr>
            <w:tcW w:w="2835" w:type="dxa"/>
            <w:vAlign w:val="top"/>
          </w:tcPr>
          <w:p>
            <w:pPr>
              <w:pStyle w:val="0"/>
              <w:jc w:val="left"/>
              <w:rPr>
                <w:rFonts w:hint="default"/>
                <w:sz w:val="21"/>
              </w:rPr>
            </w:pPr>
            <w:r>
              <w:rPr>
                <w:rFonts w:hint="eastAsia"/>
                <w:sz w:val="21"/>
              </w:rPr>
              <w:t>大辻町</w:t>
            </w:r>
            <w:r>
              <w:rPr>
                <w:rFonts w:hint="eastAsia"/>
                <w:sz w:val="21"/>
              </w:rPr>
              <w:t>2</w:t>
            </w:r>
            <w:r>
              <w:rPr>
                <w:rFonts w:hint="eastAsia"/>
                <w:sz w:val="21"/>
              </w:rPr>
              <w:t>番１３号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７０１－５２６０</w:t>
            </w:r>
          </w:p>
        </w:tc>
        <w:tc>
          <w:tcPr>
            <w:tcW w:w="2410" w:type="dxa"/>
            <w:vAlign w:val="top"/>
          </w:tcPr>
          <w:p>
            <w:pPr>
              <w:pStyle w:val="0"/>
              <w:jc w:val="left"/>
              <w:rPr>
                <w:rFonts w:hint="default"/>
                <w:sz w:val="21"/>
              </w:rPr>
            </w:pPr>
            <w:r>
              <w:rPr>
                <w:rFonts w:hint="eastAsia"/>
                <w:sz w:val="21"/>
              </w:rPr>
              <w:t>放課後等デイサービス</w:t>
            </w:r>
          </w:p>
        </w:tc>
      </w:tr>
      <w:tr>
        <w:trPr>
          <w:trHeight w:val="408" w:hRule="atLeast"/>
        </w:trPr>
        <w:tc>
          <w:tcPr>
            <w:tcW w:w="2660" w:type="dxa"/>
            <w:vAlign w:val="top"/>
          </w:tcPr>
          <w:p>
            <w:pPr>
              <w:pStyle w:val="0"/>
              <w:jc w:val="left"/>
              <w:rPr>
                <w:rFonts w:hint="default"/>
                <w:sz w:val="21"/>
              </w:rPr>
            </w:pPr>
            <w:r>
              <w:rPr>
                <w:rFonts w:hint="eastAsia"/>
                <w:sz w:val="21"/>
              </w:rPr>
              <w:t>てまり</w:t>
            </w:r>
          </w:p>
        </w:tc>
        <w:tc>
          <w:tcPr>
            <w:tcW w:w="2835" w:type="dxa"/>
            <w:vAlign w:val="top"/>
          </w:tcPr>
          <w:p>
            <w:pPr>
              <w:pStyle w:val="0"/>
              <w:jc w:val="left"/>
              <w:rPr>
                <w:rFonts w:hint="default"/>
                <w:sz w:val="21"/>
              </w:rPr>
            </w:pPr>
            <w:r>
              <w:rPr>
                <w:rFonts w:hint="eastAsia"/>
                <w:sz w:val="21"/>
              </w:rPr>
              <w:t>岩瀬西町１番１０号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２４３－６５２３</w:t>
            </w:r>
          </w:p>
        </w:tc>
        <w:tc>
          <w:tcPr>
            <w:tcW w:w="2410" w:type="dxa"/>
            <w:vAlign w:val="top"/>
          </w:tcPr>
          <w:p>
            <w:pPr>
              <w:pStyle w:val="0"/>
              <w:jc w:val="left"/>
              <w:rPr>
                <w:rFonts w:hint="default"/>
                <w:sz w:val="21"/>
              </w:rPr>
            </w:pPr>
            <w:r>
              <w:rPr>
                <w:rFonts w:hint="eastAsia"/>
                <w:sz w:val="21"/>
              </w:rPr>
              <w:t>児童発達支援</w:t>
            </w:r>
          </w:p>
          <w:p>
            <w:pPr>
              <w:pStyle w:val="0"/>
              <w:jc w:val="left"/>
              <w:rPr>
                <w:rFonts w:hint="default"/>
                <w:sz w:val="21"/>
              </w:rPr>
            </w:pPr>
            <w:r>
              <w:rPr>
                <w:rFonts w:hint="eastAsia"/>
                <w:sz w:val="21"/>
              </w:rPr>
              <w:t>放課後等デイサービス</w:t>
            </w:r>
          </w:p>
        </w:tc>
      </w:tr>
      <w:tr>
        <w:trPr>
          <w:trHeight w:val="408" w:hRule="atLeast"/>
        </w:trPr>
        <w:tc>
          <w:tcPr>
            <w:tcW w:w="2660" w:type="dxa"/>
            <w:vAlign w:val="top"/>
          </w:tcPr>
          <w:p>
            <w:pPr>
              <w:pStyle w:val="0"/>
              <w:jc w:val="left"/>
              <w:rPr>
                <w:rFonts w:hint="default"/>
                <w:sz w:val="21"/>
              </w:rPr>
            </w:pPr>
            <w:r>
              <w:rPr>
                <w:rFonts w:hint="eastAsia"/>
                <w:sz w:val="21"/>
              </w:rPr>
              <w:t>いろは</w:t>
            </w:r>
          </w:p>
        </w:tc>
        <w:tc>
          <w:tcPr>
            <w:tcW w:w="2835" w:type="dxa"/>
            <w:vAlign w:val="top"/>
          </w:tcPr>
          <w:p>
            <w:pPr>
              <w:pStyle w:val="0"/>
              <w:jc w:val="left"/>
              <w:rPr>
                <w:rFonts w:hint="default"/>
                <w:sz w:val="21"/>
              </w:rPr>
            </w:pPr>
            <w:r>
              <w:rPr>
                <w:rFonts w:hint="eastAsia"/>
                <w:sz w:val="21"/>
              </w:rPr>
              <w:t>長津二丁目</w:t>
            </w:r>
            <w:r>
              <w:rPr>
                <w:rFonts w:hint="eastAsia"/>
                <w:sz w:val="21"/>
              </w:rPr>
              <w:t>22</w:t>
            </w:r>
            <w:r>
              <w:rPr>
                <w:rFonts w:hint="eastAsia"/>
                <w:sz w:val="21"/>
              </w:rPr>
              <w:t>番</w:t>
            </w:r>
            <w:r>
              <w:rPr>
                <w:rFonts w:hint="eastAsia"/>
                <w:sz w:val="21"/>
              </w:rPr>
              <w:t>14</w:t>
            </w:r>
            <w:r>
              <w:rPr>
                <w:rFonts w:hint="eastAsia"/>
                <w:sz w:val="21"/>
              </w:rPr>
              <w:t>号</w:t>
            </w:r>
          </w:p>
        </w:tc>
        <w:tc>
          <w:tcPr>
            <w:tcW w:w="2126" w:type="dxa"/>
            <w:vAlign w:val="top"/>
          </w:tcPr>
          <w:p>
            <w:pPr>
              <w:pStyle w:val="0"/>
              <w:jc w:val="left"/>
              <w:rPr>
                <w:rFonts w:hint="default"/>
                <w:sz w:val="21"/>
              </w:rPr>
            </w:pPr>
            <w:r>
              <w:rPr>
                <w:rFonts w:hint="eastAsia"/>
                <w:sz w:val="21"/>
              </w:rPr>
              <w:t>０９３－</w:t>
            </w:r>
          </w:p>
          <w:p>
            <w:pPr>
              <w:pStyle w:val="0"/>
              <w:jc w:val="left"/>
              <w:rPr>
                <w:rFonts w:hint="default"/>
                <w:sz w:val="21"/>
              </w:rPr>
            </w:pPr>
            <w:r>
              <w:rPr>
                <w:rFonts w:hint="eastAsia"/>
                <w:sz w:val="21"/>
              </w:rPr>
              <w:t>２４４－２９２９</w:t>
            </w:r>
          </w:p>
        </w:tc>
        <w:tc>
          <w:tcPr>
            <w:tcW w:w="2410" w:type="dxa"/>
            <w:vAlign w:val="top"/>
          </w:tcPr>
          <w:p>
            <w:pPr>
              <w:pStyle w:val="0"/>
              <w:jc w:val="left"/>
              <w:rPr>
                <w:rFonts w:hint="default"/>
                <w:sz w:val="21"/>
              </w:rPr>
            </w:pPr>
            <w:r>
              <w:rPr>
                <w:rFonts w:hint="eastAsia"/>
                <w:sz w:val="21"/>
              </w:rPr>
              <w:t>放課後等デイサービス</w:t>
            </w:r>
          </w:p>
        </w:tc>
      </w:tr>
    </w:tbl>
    <w:p>
      <w:pPr>
        <w:pStyle w:val="0"/>
        <w:rPr>
          <w:rFonts w:hint="default"/>
          <w:b w:val="1"/>
          <w:sz w:val="24"/>
        </w:rPr>
      </w:pPr>
      <w:r>
        <w:rPr>
          <w:rFonts w:hint="default"/>
          <w:b w:val="1"/>
          <w:sz w:val="24"/>
        </w:rPr>
        <w:br w:type="page"/>
      </w:r>
    </w:p>
    <w:p>
      <w:pPr>
        <w:pStyle w:val="0"/>
        <w:jc w:val="left"/>
        <w:rPr>
          <w:rFonts w:hint="default"/>
          <w:b w:val="1"/>
          <w:sz w:val="24"/>
        </w:rPr>
      </w:pPr>
    </w:p>
    <w:sectPr>
      <w:type w:val="continuous"/>
      <w:pgSz w:w="11906" w:h="16838"/>
      <w:pgMar w:top="851" w:right="1418" w:bottom="567" w:left="1418" w:header="737" w:footer="680" w:gutter="0"/>
      <w:pgNumType w:start="27"/>
      <w:cols w:space="720"/>
      <w:titlePg w:val="1"/>
      <w:textDirection w:val="lrTb"/>
      <w:docGrid w:type="linesAndChars" w:linePitch="341"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EE4D28"/>
    <w:lvl w:ilvl="0" w:tplc="283CF91A">
      <w:start w:val="1"/>
      <w:numFmt w:val="decimalEnclosedCircle"/>
      <w:lvlText w:val="%1"/>
      <w:lvlJc w:val="left"/>
      <w:pPr>
        <w:tabs>
          <w:tab w:val="num" w:leader="none" w:pos="360"/>
        </w:tabs>
        <w:ind w:left="360" w:hanging="36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BE0ED98E"/>
    <w:lvl w:ilvl="0" w:tplc="4E4AEAF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FFAA85C"/>
    <w:lvl w:ilvl="0" w:tplc="AB38F24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8DAA5CB4"/>
    <w:lvl w:ilvl="0" w:tplc="D2B8812C">
      <w:start w:val="1"/>
      <w:numFmt w:val="decimalEnclosedCircle"/>
      <w:lvlText w:val="%1"/>
      <w:lvlJc w:val="left"/>
      <w:pPr>
        <w:ind w:left="360" w:hanging="360"/>
      </w:pPr>
      <w:rPr>
        <w:rFonts w:hint="default" w:ascii="HG丸ｺﾞｼｯｸM-PRO" w:hAnsi="HG丸ｺﾞｼｯｸM-PRO" w:eastAsia="HG丸ｺﾞｼｯｸM-PR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EF842AB6"/>
    <w:lvl w:ilvl="0" w:tplc="D5C2F6F6">
      <w:start w:val="1"/>
      <w:numFmt w:val="decimalEnclosedCircle"/>
      <w:lvlText w:val="%1"/>
      <w:lvlJc w:val="left"/>
      <w:pPr>
        <w:ind w:left="784" w:hanging="360"/>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5">
    <w:nsid w:val="00000006"/>
    <w:multiLevelType w:val="hybridMultilevel"/>
    <w:tmpl w:val="4328D92E"/>
    <w:lvl w:ilvl="0" w:tplc="7E0C0626">
      <w:start w:val="1"/>
      <w:numFmt w:val="decimalEnclosedCircle"/>
      <w:lvlText w:val="%1"/>
      <w:lvlJc w:val="left"/>
      <w:pPr>
        <w:ind w:left="784" w:hanging="360"/>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HG丸ｺﾞｼｯｸM-PRO" w:hAnsi="HG丸ｺﾞｼｯｸM-PRO" w:eastAsia="HG丸ｺﾞｼｯｸM-PRO"/>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HG丸ｺﾞｼｯｸM-PRO" w:hAnsi="HG丸ｺﾞｼｯｸM-PRO" w:eastAsia="HG丸ｺﾞｼｯｸM-PRO"/>
      <w:kern w:val="2"/>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image" Target="media/image2.wmf" /><Relationship Id="rId9" Type="http://schemas.openxmlformats.org/officeDocument/2006/relationships/image" Target="media/image3.wmf" /><Relationship Id="rId10" Type="http://schemas.openxmlformats.org/officeDocument/2006/relationships/image" Target="media/image4.jpg" /><Relationship Id="rId11" Type="http://schemas.openxmlformats.org/officeDocument/2006/relationships/image" Target="media/image5.jpg" /><Relationship Id="rId12" Type="http://schemas.openxmlformats.org/officeDocument/2006/relationships/image" Target="media/image6.jpg" /><Relationship Id="rId13" Type="http://schemas.openxmlformats.org/officeDocument/2006/relationships/image" Target="media/image7.png"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wmf" /><Relationship Id="rId17" Type="http://schemas.openxmlformats.org/officeDocument/2006/relationships/image" Target="media/image11.wmf" /><Relationship Id="rId1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TotalTime>
  <Pages>47</Pages>
  <Words>495</Words>
  <Characters>26379</Characters>
  <Application>JUST Note</Application>
  <Lines>89272</Lines>
  <Paragraphs>1408</Paragraphs>
  <Company>中間市役所</Company>
  <CharactersWithSpaces>27372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あ</dc:title>
  <dc:creator>nakama</dc:creator>
  <cp:lastModifiedBy>Administrator</cp:lastModifiedBy>
  <cp:lastPrinted>2024-09-20T01:43:37Z</cp:lastPrinted>
  <dcterms:created xsi:type="dcterms:W3CDTF">2021-11-01T01:08:00Z</dcterms:created>
  <dcterms:modified xsi:type="dcterms:W3CDTF">2025-11-14T04:10:32Z</dcterms:modified>
  <cp:revision>87</cp:revision>
</cp:coreProperties>
</file>