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gif" ContentType="image/gif"/>
  <Default Extension="jpg" ContentType="image/jpeg"/>
  <Default Extension="wmf" ContentType="image/x-wmf"/>
  <Default Extension="emf" ContentType="image/x-emf"/>
  <Default Extension="dib" ContentType="image/dib"/>
  <Default Extension="png" ContentType="image/png"/>
  <Default Extension="bmp" ContentType="image/bmp"/>
  <Default Extension="tiff" ContentType="image/tiff"/>
  <Default Extension="wdp" ContentType="image/vnd.ms-photo"/>
  <Default Extension="glb" ContentType="model/gltf.binary"/>
  <Default Extension="svg" ContentType="image/svg+xml"/>
  <Override PartName="/word/document.xml" ContentType="application/vnd.openxmlformats-officedocument.wordprocessingml.document.main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commentsExtended.xml" ContentType="application/vnd.openxmlformats-officedocument.wordprocessingml.commentsExtended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package/2006/relationships/metadata/core-properties" Target="docProps/core.xml" /><Relationship Id="rId3" Type="http://schemas.openxmlformats.org/officeDocument/2006/relationships/extended-properties" Target="docProps/app.xml" /></Relationships>
</file>

<file path=word/document.xml><?xml version="1.0" encoding="utf-8"?>
<w:document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body>
    <w:p>
      <w:pPr>
        <w:pStyle w:val="15"/>
        <w:spacing w:after="0" w:afterLines="0" w:afterAutospacing="0"/>
        <w:ind w:left="0" w:leftChars="0" w:firstLine="0" w:firstLineChars="0"/>
        <w:jc w:val="both"/>
        <w:rPr>
          <w:rFonts w:hint="default"/>
          <w:sz w:val="22"/>
        </w:rPr>
      </w:pPr>
      <w:r>
        <w:rPr>
          <w:rFonts w:hint="eastAsia"/>
          <w:sz w:val="22"/>
        </w:rPr>
        <w:t>別記第２号様式（第８条関係）</w:t>
      </w:r>
    </w:p>
    <w:p>
      <w:pPr>
        <w:pStyle w:val="15"/>
        <w:spacing w:after="0" w:afterLines="0" w:afterAutospacing="0"/>
        <w:ind w:left="0" w:leftChars="0" w:firstLine="0" w:firstLineChars="0"/>
        <w:jc w:val="both"/>
        <w:rPr>
          <w:rFonts w:hint="default"/>
          <w:sz w:val="22"/>
        </w:rPr>
      </w:pPr>
    </w:p>
    <w:p>
      <w:pPr>
        <w:pStyle w:val="15"/>
        <w:spacing w:after="0" w:afterLines="0" w:afterAutospacing="0"/>
        <w:ind w:left="0" w:leftChars="0" w:firstLine="0" w:firstLineChars="0"/>
        <w:jc w:val="center"/>
        <w:rPr>
          <w:rFonts w:hint="default" w:asciiTheme="minorEastAsia" w:hAnsiTheme="minorEastAsia" w:eastAsiaTheme="minorEastAsia"/>
          <w:sz w:val="22"/>
        </w:rPr>
      </w:pPr>
      <w:r>
        <w:rPr>
          <w:rFonts w:hint="eastAsia" w:asciiTheme="minorEastAsia" w:hAnsiTheme="minorEastAsia" w:eastAsiaTheme="minorEastAsia"/>
          <w:sz w:val="22"/>
        </w:rPr>
        <w:t>特産品開発事業実施計画書</w:t>
      </w:r>
    </w:p>
    <w:p>
      <w:pPr>
        <w:pStyle w:val="15"/>
        <w:spacing w:after="0" w:afterLines="0" w:afterAutospacing="0"/>
        <w:ind w:left="0" w:leftChars="0" w:firstLine="0" w:firstLineChars="0"/>
        <w:jc w:val="center"/>
        <w:rPr>
          <w:rFonts w:hint="default" w:asciiTheme="minorEastAsia" w:hAnsiTheme="minorEastAsia" w:eastAsiaTheme="minorEastAsia"/>
          <w:sz w:val="22"/>
        </w:rPr>
      </w:pPr>
      <w:r>
        <w:rPr>
          <w:rFonts w:hint="eastAsia" w:asciiTheme="minorEastAsia" w:hAnsiTheme="minorEastAsia" w:eastAsiaTheme="minorEastAsia"/>
          <w:sz w:val="22"/>
        </w:rPr>
        <w:t>（補助率</w:t>
      </w:r>
      <w:r>
        <w:rPr>
          <w:rFonts w:hint="eastAsia" w:asciiTheme="minorEastAsia" w:hAnsiTheme="minorEastAsia" w:eastAsiaTheme="minorEastAsia"/>
          <w:sz w:val="22"/>
        </w:rPr>
        <w:t>3/4</w:t>
      </w:r>
      <w:r>
        <w:rPr>
          <w:rFonts w:hint="eastAsia" w:asciiTheme="minorEastAsia" w:hAnsiTheme="minorEastAsia" w:eastAsiaTheme="minorEastAsia"/>
          <w:sz w:val="22"/>
        </w:rPr>
        <w:t>、補助限度額</w:t>
      </w:r>
      <w:r>
        <w:rPr>
          <w:rFonts w:hint="eastAsia" w:asciiTheme="minorEastAsia" w:hAnsiTheme="minorEastAsia" w:eastAsiaTheme="minorEastAsia"/>
          <w:sz w:val="22"/>
        </w:rPr>
        <w:t>1,000</w:t>
      </w:r>
      <w:r>
        <w:rPr>
          <w:rFonts w:hint="eastAsia" w:asciiTheme="minorEastAsia" w:hAnsiTheme="minorEastAsia" w:eastAsiaTheme="minorEastAsia"/>
          <w:sz w:val="22"/>
        </w:rPr>
        <w:t>万円）</w:t>
      </w:r>
    </w:p>
    <w:p>
      <w:pPr>
        <w:pStyle w:val="15"/>
        <w:spacing w:after="0" w:afterLines="0" w:afterAutospacing="0"/>
        <w:ind w:left="0" w:leftChars="0" w:firstLine="0" w:firstLineChars="0"/>
        <w:jc w:val="both"/>
        <w:rPr>
          <w:rFonts w:hint="default" w:asciiTheme="minorEastAsia" w:hAnsiTheme="minorEastAsia" w:eastAsiaTheme="minorEastAsia"/>
          <w:sz w:val="22"/>
        </w:rPr>
      </w:pPr>
      <w:r>
        <w:rPr>
          <w:rFonts w:hint="eastAsia" w:asciiTheme="minorEastAsia" w:hAnsiTheme="minorEastAsia" w:eastAsiaTheme="minorEastAsia"/>
          <w:sz w:val="22"/>
        </w:rPr>
        <w:t>１　特産品の内容</w:t>
      </w:r>
    </w:p>
    <w:tbl>
      <w:tblPr>
        <w:tblStyle w:val="24"/>
        <w:tblpPr w:leftFromText="142" w:rightFromText="142" w:topFromText="0" w:bottomFromText="0" w:vertAnchor="text" w:horzAnchor="margin" w:tblpX="71" w:tblpY="63"/>
        <w:tblW w:w="9053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lastRow="0" w:firstColumn="1" w:lastColumn="0" w:noHBand="0" w:noVBand="1" w:val="04A0"/>
      </w:tblPr>
      <w:tblGrid>
        <w:gridCol w:w="2263"/>
        <w:gridCol w:w="6790"/>
      </w:tblGrid>
      <w:tr>
        <w:trPr>
          <w:trHeight w:val="1610" w:hRule="atLeast"/>
        </w:trPr>
        <w:tc>
          <w:tcPr>
            <w:tcW w:w="22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spacing w:before="72" w:beforeLines="20" w:beforeAutospacing="0" w:line="240" w:lineRule="auto"/>
              <w:ind w:left="0" w:leftChars="0" w:right="0" w:rightChars="0"/>
              <w:jc w:val="center"/>
              <w:rPr>
                <w:rFonts w:hint="default" w:asciiTheme="minorEastAsia" w:hAnsiTheme="minorEastAsia"/>
                <w:sz w:val="22"/>
              </w:rPr>
            </w:pPr>
            <w:r>
              <w:rPr>
                <w:rFonts w:hint="eastAsia" w:asciiTheme="minorEastAsia" w:hAnsiTheme="minorEastAsia"/>
                <w:sz w:val="22"/>
              </w:rPr>
              <w:t>名称及び概要</w:t>
            </w:r>
          </w:p>
        </w:tc>
        <w:tc>
          <w:tcPr>
            <w:tcW w:w="67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spacing w:line="259" w:lineRule="auto"/>
              <w:ind w:right="0" w:rightChars="0"/>
              <w:jc w:val="both"/>
              <w:rPr>
                <w:rFonts w:hint="default" w:asciiTheme="minorEastAsia" w:hAnsiTheme="minorEastAsia"/>
                <w:sz w:val="22"/>
              </w:rPr>
            </w:pPr>
            <w:r>
              <w:rPr>
                <w:rFonts w:hint="eastAsia" w:asciiTheme="minorEastAsia" w:hAnsiTheme="minorEastAsia"/>
                <w:sz w:val="22"/>
              </w:rPr>
              <w:t>名称：</w:t>
            </w:r>
          </w:p>
          <w:p>
            <w:pPr>
              <w:pStyle w:val="0"/>
              <w:spacing w:line="259" w:lineRule="auto"/>
              <w:ind w:right="0" w:rightChars="0"/>
              <w:jc w:val="both"/>
              <w:rPr>
                <w:rFonts w:hint="default" w:asciiTheme="minorEastAsia" w:hAnsiTheme="minorEastAsia"/>
                <w:sz w:val="22"/>
              </w:rPr>
            </w:pPr>
            <w:r>
              <w:rPr>
                <w:rFonts w:hint="eastAsia" w:asciiTheme="minorEastAsia" w:hAnsiTheme="minorEastAsia"/>
                <w:sz w:val="22"/>
              </w:rPr>
              <w:t>概要：</w:t>
            </w:r>
          </w:p>
        </w:tc>
      </w:tr>
      <w:tr>
        <w:trPr>
          <w:trHeight w:val="1610" w:hRule="atLeast"/>
        </w:trPr>
        <w:tc>
          <w:tcPr>
            <w:tcW w:w="22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spacing w:before="72" w:beforeLines="20" w:beforeAutospacing="0" w:line="240" w:lineRule="auto"/>
              <w:ind w:left="0" w:leftChars="0" w:right="0" w:rightChars="0"/>
              <w:jc w:val="center"/>
              <w:rPr>
                <w:rFonts w:hint="default" w:asciiTheme="minorEastAsia" w:hAnsiTheme="minorEastAsia"/>
                <w:sz w:val="22"/>
              </w:rPr>
            </w:pPr>
            <w:r>
              <w:rPr>
                <w:rFonts w:hint="eastAsia" w:asciiTheme="minorEastAsia" w:hAnsiTheme="minorEastAsia"/>
                <w:sz w:val="22"/>
              </w:rPr>
              <w:t>特徴及び</w:t>
            </w:r>
          </w:p>
          <w:p>
            <w:pPr>
              <w:pStyle w:val="0"/>
              <w:spacing w:before="72" w:beforeLines="20" w:beforeAutospacing="0" w:line="240" w:lineRule="auto"/>
              <w:ind w:left="0" w:leftChars="0" w:right="0" w:rightChars="0"/>
              <w:jc w:val="center"/>
              <w:rPr>
                <w:rFonts w:hint="default" w:asciiTheme="minorEastAsia" w:hAnsiTheme="minorEastAsia"/>
                <w:sz w:val="22"/>
              </w:rPr>
            </w:pPr>
            <w:r>
              <w:rPr>
                <w:rFonts w:hint="eastAsia" w:asciiTheme="minorEastAsia" w:hAnsiTheme="minorEastAsia"/>
                <w:sz w:val="22"/>
              </w:rPr>
              <w:t>セールスポイント</w:t>
            </w:r>
          </w:p>
        </w:tc>
        <w:tc>
          <w:tcPr>
            <w:tcW w:w="67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spacing w:line="259" w:lineRule="auto"/>
              <w:jc w:val="left"/>
              <w:rPr>
                <w:rFonts w:hint="default" w:asciiTheme="minorEastAsia" w:hAnsiTheme="minorEastAsia"/>
                <w:sz w:val="22"/>
              </w:rPr>
            </w:pPr>
          </w:p>
        </w:tc>
      </w:tr>
      <w:tr>
        <w:trPr>
          <w:trHeight w:val="1610" w:hRule="atLeast"/>
        </w:trPr>
        <w:tc>
          <w:tcPr>
            <w:tcW w:w="2263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spacing w:line="240" w:lineRule="auto"/>
              <w:ind w:left="0" w:leftChars="0" w:right="0" w:rightChars="0"/>
              <w:jc w:val="center"/>
              <w:rPr>
                <w:rFonts w:hint="default"/>
                <w:sz w:val="22"/>
              </w:rPr>
            </w:pPr>
            <w:r>
              <w:rPr>
                <w:rFonts w:hint="eastAsia"/>
                <w:sz w:val="22"/>
              </w:rPr>
              <w:t>賞味期限、</w:t>
            </w:r>
          </w:p>
          <w:p>
            <w:pPr>
              <w:pStyle w:val="0"/>
              <w:spacing w:line="240" w:lineRule="auto"/>
              <w:ind w:left="0" w:leftChars="0" w:right="0" w:rightChars="0"/>
              <w:jc w:val="center"/>
              <w:rPr>
                <w:rFonts w:hint="default"/>
                <w:sz w:val="22"/>
              </w:rPr>
            </w:pPr>
            <w:r>
              <w:rPr>
                <w:rFonts w:hint="eastAsia"/>
                <w:sz w:val="22"/>
              </w:rPr>
              <w:t>耐用年数など</w:t>
            </w:r>
          </w:p>
        </w:tc>
        <w:tc>
          <w:tcPr>
            <w:tcW w:w="6790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spacing w:line="259" w:lineRule="auto"/>
              <w:rPr>
                <w:rFonts w:hint="default"/>
                <w:sz w:val="22"/>
              </w:rPr>
            </w:pPr>
          </w:p>
        </w:tc>
      </w:tr>
    </w:tbl>
    <w:p>
      <w:pPr>
        <w:pStyle w:val="15"/>
        <w:ind w:left="220" w:hanging="220" w:hangingChars="100"/>
        <w:jc w:val="both"/>
        <w:rPr>
          <w:rFonts w:hint="default" w:asciiTheme="minorEastAsia" w:hAnsiTheme="minorEastAsia" w:eastAsiaTheme="minorEastAsia"/>
          <w:sz w:val="22"/>
        </w:rPr>
      </w:pPr>
    </w:p>
    <w:tbl>
      <w:tblPr>
        <w:tblStyle w:val="24"/>
        <w:tblpPr w:leftFromText="142" w:rightFromText="142" w:topFromText="0" w:bottomFromText="0" w:vertAnchor="text" w:horzAnchor="margin" w:tblpX="72" w:tblpY="330"/>
        <w:tblW w:w="911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lastRow="0" w:firstColumn="1" w:lastColumn="0" w:noHBand="0" w:noVBand="1" w:val="04A0"/>
      </w:tblPr>
      <w:tblGrid>
        <w:gridCol w:w="2423"/>
        <w:gridCol w:w="6687"/>
      </w:tblGrid>
      <w:tr>
        <w:trPr>
          <w:trHeight w:val="1737" w:hRule="atLeast"/>
        </w:trPr>
        <w:tc>
          <w:tcPr>
            <w:tcW w:w="2423" w:type="dxa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spacing w:line="240" w:lineRule="auto"/>
              <w:ind w:left="0" w:leftChars="0" w:right="0" w:rightChars="0"/>
              <w:jc w:val="center"/>
              <w:rPr>
                <w:rFonts w:hint="eastAsia"/>
              </w:rPr>
            </w:pPr>
            <w:r>
              <w:rPr>
                <w:rFonts w:hint="eastAsia"/>
                <w:sz w:val="22"/>
              </w:rPr>
              <w:t>完成後の</w:t>
            </w:r>
          </w:p>
          <w:p>
            <w:pPr>
              <w:pStyle w:val="0"/>
              <w:spacing w:line="240" w:lineRule="auto"/>
              <w:ind w:left="0" w:leftChars="0" w:right="0" w:rightChars="0"/>
              <w:jc w:val="center"/>
              <w:rPr>
                <w:rFonts w:hint="eastAsia"/>
              </w:rPr>
            </w:pPr>
            <w:r>
              <w:rPr>
                <w:rFonts w:hint="eastAsia"/>
                <w:sz w:val="22"/>
              </w:rPr>
              <w:t>生産能力見込み</w:t>
            </w:r>
          </w:p>
          <w:p>
            <w:pPr>
              <w:pStyle w:val="0"/>
              <w:spacing w:line="240" w:lineRule="auto"/>
              <w:ind w:left="0" w:leftChars="0" w:right="0" w:rightChars="0"/>
              <w:jc w:val="center"/>
              <w:rPr>
                <w:rFonts w:hint="eastAsia"/>
              </w:rPr>
            </w:pPr>
            <w:r>
              <w:rPr>
                <w:rFonts w:hint="eastAsia" w:asciiTheme="minorEastAsia" w:hAnsiTheme="minorEastAsia" w:eastAsiaTheme="minorEastAsia"/>
                <w:sz w:val="22"/>
              </w:rPr>
              <w:t>※継続者は現在の状況</w:t>
            </w:r>
          </w:p>
        </w:tc>
        <w:tc>
          <w:tcPr>
            <w:tcW w:w="6687" w:type="dxa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rPr>
                <w:rFonts w:hint="eastAsia"/>
              </w:rPr>
            </w:pPr>
          </w:p>
        </w:tc>
      </w:tr>
    </w:tbl>
    <w:p>
      <w:pPr>
        <w:pStyle w:val="15"/>
        <w:ind w:left="220" w:hanging="220" w:hangingChars="100"/>
        <w:jc w:val="both"/>
        <w:rPr>
          <w:rFonts w:hint="default" w:asciiTheme="minorEastAsia" w:hAnsiTheme="minorEastAsia" w:eastAsiaTheme="minorEastAsia"/>
          <w:sz w:val="22"/>
        </w:rPr>
      </w:pPr>
      <w:r>
        <w:rPr>
          <w:rFonts w:hint="eastAsia" w:asciiTheme="minorEastAsia" w:hAnsiTheme="minorEastAsia" w:eastAsiaTheme="minorEastAsia"/>
          <w:sz w:val="22"/>
        </w:rPr>
        <w:t>２　生産能力</w:t>
      </w:r>
    </w:p>
    <w:p>
      <w:pPr>
        <w:pStyle w:val="15"/>
        <w:ind w:left="220" w:hanging="220" w:hangingChars="100"/>
        <w:jc w:val="both"/>
        <w:rPr>
          <w:rFonts w:hint="default" w:asciiTheme="minorEastAsia" w:hAnsiTheme="minorEastAsia" w:eastAsiaTheme="minorEastAsia"/>
          <w:sz w:val="22"/>
        </w:rPr>
      </w:pPr>
    </w:p>
    <w:tbl>
      <w:tblPr>
        <w:tblStyle w:val="26"/>
        <w:tblpPr w:leftFromText="0" w:rightFromText="0" w:topFromText="0" w:bottomFromText="0" w:vertAnchor="text" w:horzAnchor="margin" w:tblpX="91" w:tblpY="341"/>
        <w:tblOverlap w:val="never"/>
        <w:tblW w:w="0" w:type="auto"/>
        <w:tblLayout w:type="fixed"/>
        <w:tblLook w:firstRow="1" w:lastRow="0" w:firstColumn="1" w:lastColumn="0" w:noHBand="0" w:noVBand="1" w:val="04A0"/>
      </w:tblPr>
      <w:tblGrid>
        <w:gridCol w:w="2430"/>
        <w:gridCol w:w="6660"/>
      </w:tblGrid>
      <w:tr>
        <w:trPr>
          <w:trHeight w:val="1799" w:hRule="atLeast"/>
        </w:trPr>
        <w:tc>
          <w:tcPr>
            <w:tcW w:w="2430" w:type="dxa"/>
            <w:vAlign w:val="center"/>
          </w:tcPr>
          <w:p>
            <w:pPr>
              <w:pStyle w:val="0"/>
              <w:jc w:val="center"/>
              <w:rPr>
                <w:rFonts w:hint="eastAsia"/>
                <w:sz w:val="22"/>
              </w:rPr>
            </w:pPr>
            <w:bookmarkStart w:id="0" w:name="_GoBack"/>
            <w:bookmarkEnd w:id="0"/>
            <w:r>
              <w:rPr>
                <w:rFonts w:hint="eastAsia"/>
                <w:sz w:val="22"/>
              </w:rPr>
              <w:t>見込まれる販路、</w:t>
            </w:r>
          </w:p>
          <w:p>
            <w:pPr>
              <w:pStyle w:val="0"/>
              <w:jc w:val="center"/>
              <w:rPr>
                <w:rFonts w:hint="eastAsia"/>
                <w:sz w:val="22"/>
              </w:rPr>
            </w:pPr>
            <w:r>
              <w:rPr>
                <w:rFonts w:hint="eastAsia"/>
                <w:sz w:val="22"/>
              </w:rPr>
              <w:t>販売促進方法など</w:t>
            </w:r>
          </w:p>
          <w:p>
            <w:pPr>
              <w:pStyle w:val="0"/>
              <w:jc w:val="center"/>
              <w:rPr>
                <w:rFonts w:hint="eastAsia"/>
                <w:sz w:val="22"/>
              </w:rPr>
            </w:pPr>
            <w:r>
              <w:rPr>
                <w:rFonts w:hint="eastAsia" w:asciiTheme="minorEastAsia" w:hAnsiTheme="minorEastAsia" w:eastAsiaTheme="minorEastAsia"/>
                <w:sz w:val="22"/>
              </w:rPr>
              <w:t>※継続者は現在の状況</w:t>
            </w:r>
          </w:p>
        </w:tc>
        <w:tc>
          <w:tcPr>
            <w:tcW w:w="6660" w:type="dxa"/>
            <w:vAlign w:val="top"/>
          </w:tcPr>
          <w:p>
            <w:pPr>
              <w:pStyle w:val="0"/>
              <w:rPr>
                <w:rFonts w:hint="eastAsia"/>
                <w:sz w:val="22"/>
              </w:rPr>
            </w:pPr>
          </w:p>
        </w:tc>
      </w:tr>
    </w:tbl>
    <w:p>
      <w:pPr>
        <w:pStyle w:val="15"/>
        <w:ind w:left="220" w:hanging="220" w:hangingChars="100"/>
        <w:jc w:val="both"/>
        <w:rPr>
          <w:rFonts w:hint="default" w:asciiTheme="minorEastAsia" w:hAnsiTheme="minorEastAsia" w:eastAsiaTheme="minorEastAsia"/>
          <w:sz w:val="22"/>
        </w:rPr>
      </w:pPr>
      <w:r>
        <w:rPr>
          <w:rFonts w:hint="eastAsia" w:asciiTheme="minorEastAsia" w:hAnsiTheme="minorEastAsia" w:eastAsiaTheme="minorEastAsia"/>
          <w:sz w:val="22"/>
        </w:rPr>
        <w:t>３　販売戦略</w:t>
      </w:r>
    </w:p>
    <w:p>
      <w:pPr>
        <w:pStyle w:val="15"/>
        <w:ind w:left="220" w:hanging="220" w:hangingChars="100"/>
        <w:jc w:val="both"/>
        <w:rPr>
          <w:rFonts w:hint="default" w:asciiTheme="minorEastAsia" w:hAnsiTheme="minorEastAsia" w:eastAsiaTheme="minorEastAsia"/>
          <w:sz w:val="22"/>
        </w:rPr>
      </w:pPr>
    </w:p>
    <w:p>
      <w:pPr>
        <w:pStyle w:val="15"/>
        <w:ind w:left="220" w:hanging="220" w:hangingChars="100"/>
        <w:jc w:val="both"/>
        <w:rPr>
          <w:rFonts w:hint="default" w:asciiTheme="minorEastAsia" w:hAnsiTheme="minorEastAsia" w:eastAsiaTheme="minorEastAsia"/>
          <w:sz w:val="22"/>
        </w:rPr>
      </w:pPr>
      <w:r>
        <w:rPr>
          <w:rFonts w:hint="eastAsia" w:asciiTheme="minorEastAsia" w:hAnsiTheme="minorEastAsia" w:eastAsiaTheme="minorEastAsia"/>
          <w:sz w:val="22"/>
        </w:rPr>
        <w:t>４　事業計画</w:t>
      </w:r>
      <w:r>
        <w:rPr>
          <w:rFonts w:hint="eastAsia" w:asciiTheme="minorEastAsia" w:hAnsiTheme="minorEastAsia" w:eastAsiaTheme="minorEastAsia"/>
          <w:sz w:val="22"/>
        </w:rPr>
        <w:t>(</w:t>
      </w:r>
      <w:r>
        <w:rPr>
          <w:rFonts w:hint="eastAsia" w:asciiTheme="minorEastAsia" w:hAnsiTheme="minorEastAsia" w:eastAsiaTheme="minorEastAsia"/>
          <w:sz w:val="22"/>
        </w:rPr>
        <w:t>実施スケジュール（完成予定時期及び販売開始予定時期を含む。））</w:t>
      </w:r>
    </w:p>
    <w:tbl>
      <w:tblPr>
        <w:tblStyle w:val="25"/>
        <w:tblW w:w="8995" w:type="dxa"/>
        <w:jc w:val="left"/>
        <w:tblInd w:w="132" w:type="dxa"/>
        <w:tblLayout w:type="fixed"/>
        <w:tblLook w:firstRow="1" w:lastRow="0" w:firstColumn="1" w:lastColumn="0" w:noHBand="0" w:noVBand="1" w:val="04A0"/>
      </w:tblPr>
      <w:tblGrid>
        <w:gridCol w:w="2335"/>
        <w:gridCol w:w="6660"/>
      </w:tblGrid>
      <w:tr>
        <w:trPr/>
        <w:tc>
          <w:tcPr>
            <w:tcW w:w="2335" w:type="dxa"/>
            <w:vAlign w:val="top"/>
          </w:tcPr>
          <w:p>
            <w:pPr>
              <w:pStyle w:val="15"/>
              <w:jc w:val="center"/>
              <w:rPr>
                <w:rFonts w:hint="default" w:asciiTheme="minorEastAsia" w:hAnsiTheme="minorEastAsia" w:eastAsiaTheme="minorEastAsia"/>
                <w:sz w:val="22"/>
              </w:rPr>
            </w:pPr>
            <w:r>
              <w:rPr>
                <w:rFonts w:hint="eastAsia" w:asciiTheme="minorEastAsia" w:hAnsiTheme="minorEastAsia" w:eastAsiaTheme="minorEastAsia"/>
                <w:sz w:val="22"/>
              </w:rPr>
              <w:t>実施予定時期</w:t>
            </w:r>
          </w:p>
        </w:tc>
        <w:tc>
          <w:tcPr>
            <w:tcW w:w="6660" w:type="dxa"/>
            <w:vAlign w:val="top"/>
          </w:tcPr>
          <w:p>
            <w:pPr>
              <w:pStyle w:val="15"/>
              <w:jc w:val="center"/>
              <w:rPr>
                <w:rFonts w:hint="default" w:asciiTheme="minorEastAsia" w:hAnsiTheme="minorEastAsia" w:eastAsiaTheme="minorEastAsia"/>
                <w:sz w:val="22"/>
              </w:rPr>
            </w:pPr>
            <w:r>
              <w:rPr>
                <w:rFonts w:hint="eastAsia" w:asciiTheme="minorEastAsia" w:hAnsiTheme="minorEastAsia" w:eastAsiaTheme="minorEastAsia"/>
                <w:sz w:val="22"/>
              </w:rPr>
              <w:t>実施予定内容</w:t>
            </w:r>
          </w:p>
        </w:tc>
      </w:tr>
      <w:tr>
        <w:trPr/>
        <w:tc>
          <w:tcPr>
            <w:tcW w:w="2335" w:type="dxa"/>
            <w:vAlign w:val="top"/>
          </w:tcPr>
          <w:p>
            <w:pPr>
              <w:pStyle w:val="15"/>
              <w:rPr>
                <w:rFonts w:hint="default" w:asciiTheme="minorEastAsia" w:hAnsiTheme="minorEastAsia" w:eastAsiaTheme="minorEastAsia"/>
                <w:sz w:val="22"/>
              </w:rPr>
            </w:pPr>
          </w:p>
        </w:tc>
        <w:tc>
          <w:tcPr>
            <w:tcW w:w="6660" w:type="dxa"/>
            <w:vAlign w:val="top"/>
          </w:tcPr>
          <w:p>
            <w:pPr>
              <w:pStyle w:val="15"/>
              <w:rPr>
                <w:rFonts w:hint="default" w:asciiTheme="minorEastAsia" w:hAnsiTheme="minorEastAsia" w:eastAsiaTheme="minorEastAsia"/>
                <w:sz w:val="22"/>
              </w:rPr>
            </w:pPr>
          </w:p>
        </w:tc>
      </w:tr>
      <w:tr>
        <w:trPr/>
        <w:tc>
          <w:tcPr>
            <w:tcW w:w="2335" w:type="dxa"/>
            <w:vAlign w:val="top"/>
          </w:tcPr>
          <w:p>
            <w:pPr>
              <w:pStyle w:val="15"/>
              <w:rPr>
                <w:rFonts w:hint="default" w:asciiTheme="minorEastAsia" w:hAnsiTheme="minorEastAsia" w:eastAsiaTheme="minorEastAsia"/>
                <w:sz w:val="22"/>
              </w:rPr>
            </w:pPr>
          </w:p>
        </w:tc>
        <w:tc>
          <w:tcPr>
            <w:tcW w:w="6660" w:type="dxa"/>
            <w:vAlign w:val="top"/>
          </w:tcPr>
          <w:p>
            <w:pPr>
              <w:pStyle w:val="15"/>
              <w:rPr>
                <w:rFonts w:hint="default" w:asciiTheme="minorEastAsia" w:hAnsiTheme="minorEastAsia" w:eastAsiaTheme="minorEastAsia"/>
                <w:sz w:val="22"/>
              </w:rPr>
            </w:pPr>
          </w:p>
        </w:tc>
      </w:tr>
      <w:tr>
        <w:trPr>
          <w:trHeight w:val="360" w:hRule="atLeast"/>
        </w:trPr>
        <w:tc>
          <w:tcPr>
            <w:tcW w:w="2335" w:type="dxa"/>
            <w:tcBorders>
              <w:top w:val="none" w:color="auto" w:sz="0" w:space="0"/>
              <w:left w:val="none" w:color="auto" w:sz="0" w:space="0"/>
              <w:bottom w:val="single" w:color="auto" w:sz="4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15"/>
              <w:rPr>
                <w:rFonts w:hint="default" w:asciiTheme="minorEastAsia" w:hAnsiTheme="minorEastAsia" w:eastAsiaTheme="minorEastAsia"/>
                <w:sz w:val="22"/>
              </w:rPr>
            </w:pPr>
          </w:p>
        </w:tc>
        <w:tc>
          <w:tcPr>
            <w:tcW w:w="6660" w:type="dxa"/>
            <w:tcBorders>
              <w:top w:val="none" w:color="auto" w:sz="0" w:space="0"/>
              <w:left w:val="none" w:color="auto" w:sz="0" w:space="0"/>
              <w:bottom w:val="single" w:color="auto" w:sz="4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15"/>
              <w:rPr>
                <w:rFonts w:hint="default" w:asciiTheme="minorEastAsia" w:hAnsiTheme="minorEastAsia" w:eastAsiaTheme="minorEastAsia"/>
                <w:sz w:val="22"/>
              </w:rPr>
            </w:pPr>
          </w:p>
        </w:tc>
      </w:tr>
      <w:tr>
        <w:trPr>
          <w:trHeight w:val="360" w:hRule="atLeast"/>
        </w:trPr>
        <w:tc>
          <w:tcPr>
            <w:tcW w:w="2335" w:type="dxa"/>
            <w:tcBorders>
              <w:top w:val="single" w:color="auto" w:sz="4" w:space="0"/>
              <w:left w:val="none" w:color="auto" w:sz="0" w:space="0"/>
              <w:bottom w:val="single" w:color="auto" w:sz="4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rPr>
                <w:rFonts w:hint="eastAsia"/>
              </w:rPr>
            </w:pPr>
          </w:p>
        </w:tc>
        <w:tc>
          <w:tcPr>
            <w:tcW w:w="6660" w:type="dxa"/>
            <w:tcBorders>
              <w:top w:val="single" w:color="auto" w:sz="4" w:space="0"/>
              <w:left w:val="none" w:color="auto" w:sz="0" w:space="0"/>
              <w:bottom w:val="single" w:color="auto" w:sz="4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rPr>
                <w:rFonts w:hint="eastAsia"/>
              </w:rPr>
            </w:pPr>
          </w:p>
        </w:tc>
      </w:tr>
      <w:tr>
        <w:trPr>
          <w:trHeight w:val="224" w:hRule="atLeast"/>
        </w:trPr>
        <w:tc>
          <w:tcPr>
            <w:tcW w:w="2335" w:type="dxa"/>
            <w:vAlign w:val="top"/>
          </w:tcPr>
          <w:p>
            <w:pPr>
              <w:pStyle w:val="15"/>
              <w:rPr>
                <w:rFonts w:hint="default" w:asciiTheme="minorEastAsia" w:hAnsiTheme="minorEastAsia" w:eastAsiaTheme="minorEastAsia"/>
                <w:sz w:val="22"/>
              </w:rPr>
            </w:pPr>
          </w:p>
        </w:tc>
        <w:tc>
          <w:tcPr>
            <w:tcW w:w="6660" w:type="dxa"/>
            <w:vAlign w:val="top"/>
          </w:tcPr>
          <w:p>
            <w:pPr>
              <w:pStyle w:val="15"/>
              <w:rPr>
                <w:rFonts w:hint="default" w:asciiTheme="minorEastAsia" w:hAnsiTheme="minorEastAsia" w:eastAsiaTheme="minorEastAsia"/>
                <w:sz w:val="22"/>
              </w:rPr>
            </w:pPr>
          </w:p>
        </w:tc>
      </w:tr>
    </w:tbl>
    <w:p>
      <w:pPr>
        <w:pStyle w:val="15"/>
        <w:ind w:left="220" w:hanging="220" w:hangingChars="100"/>
        <w:jc w:val="right"/>
        <w:rPr>
          <w:rFonts w:hint="default" w:asciiTheme="minorEastAsia" w:hAnsiTheme="minorEastAsia"/>
          <w:sz w:val="22"/>
        </w:rPr>
      </w:pPr>
      <w:r>
        <w:rPr>
          <w:rFonts w:hint="eastAsia" w:asciiTheme="minorEastAsia" w:hAnsiTheme="minorEastAsia" w:eastAsiaTheme="minorEastAsia"/>
          <w:sz w:val="22"/>
        </w:rPr>
        <w:t>≪裏面有≫</w:t>
      </w:r>
    </w:p>
    <w:p>
      <w:pPr>
        <w:pStyle w:val="0"/>
        <w:ind w:left="220" w:hanging="220" w:hangingChars="100"/>
        <w:jc w:val="both"/>
        <w:rPr>
          <w:rFonts w:hint="default" w:asciiTheme="minorEastAsia" w:hAnsiTheme="minorEastAsia"/>
          <w:sz w:val="22"/>
        </w:rPr>
      </w:pPr>
      <w:r>
        <w:rPr>
          <w:rFonts w:hint="eastAsia"/>
        </w:rPr>
        <w:br w:type="page"/>
      </w:r>
    </w:p>
    <w:p>
      <w:pPr>
        <w:pStyle w:val="0"/>
        <w:widowControl w:val="1"/>
        <w:ind w:right="-210" w:rightChars="-100"/>
        <w:jc w:val="left"/>
        <w:rPr>
          <w:rFonts w:hint="default" w:asciiTheme="minorEastAsia" w:hAnsiTheme="minorEastAsia"/>
          <w:sz w:val="22"/>
        </w:rPr>
      </w:pPr>
      <w:r>
        <w:rPr>
          <w:rFonts w:hint="eastAsia" w:asciiTheme="minorEastAsia" w:hAnsiTheme="minorEastAsia" w:eastAsiaTheme="minorEastAsia"/>
          <w:sz w:val="22"/>
        </w:rPr>
        <w:t>５　補助対象経費の内容（品名、型番、数量、金額等）及び用途</w:t>
      </w:r>
    </w:p>
    <w:tbl>
      <w:tblPr>
        <w:tblStyle w:val="25"/>
        <w:tblpPr w:leftFromText="0" w:rightFromText="0" w:topFromText="0" w:bottomFromText="0" w:vertAnchor="text" w:horzAnchor="margin" w:tblpX="168" w:tblpY="88"/>
        <w:tblOverlap w:val="never"/>
        <w:tblW w:w="8833" w:type="dxa"/>
        <w:tblLayout w:type="fixed"/>
        <w:tblLook w:firstRow="1" w:lastRow="0" w:firstColumn="1" w:lastColumn="0" w:noHBand="0" w:noVBand="1" w:val="04A0"/>
      </w:tblPr>
      <w:tblGrid>
        <w:gridCol w:w="1474"/>
        <w:gridCol w:w="3759"/>
        <w:gridCol w:w="3600"/>
      </w:tblGrid>
      <w:tr>
        <w:trPr>
          <w:trHeight w:val="425" w:hRule="atLeast"/>
        </w:trPr>
        <w:tc>
          <w:tcPr>
            <w:tcW w:w="1474" w:type="dxa"/>
            <w:tcBorders>
              <w:top w:val="none" w:color="auto" w:sz="0" w:space="0"/>
              <w:left w:val="none" w:color="auto" w:sz="0" w:space="0"/>
              <w:bottom w:val="single" w:color="auto" w:sz="4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15"/>
              <w:jc w:val="distribute"/>
              <w:rPr>
                <w:rFonts w:hint="eastAsia"/>
              </w:rPr>
            </w:pPr>
            <w:r>
              <w:rPr>
                <w:rFonts w:hint="eastAsia" w:asciiTheme="minorEastAsia" w:hAnsiTheme="minorEastAsia" w:eastAsiaTheme="minorEastAsia"/>
                <w:sz w:val="22"/>
              </w:rPr>
              <w:t>対象経費</w:t>
            </w:r>
          </w:p>
        </w:tc>
        <w:tc>
          <w:tcPr>
            <w:tcW w:w="3759" w:type="dxa"/>
            <w:tcBorders>
              <w:top w:val="none" w:color="auto" w:sz="0" w:space="0"/>
              <w:left w:val="none" w:color="auto" w:sz="0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15"/>
              <w:jc w:val="center"/>
              <w:rPr>
                <w:rFonts w:hint="eastAsia"/>
              </w:rPr>
            </w:pPr>
            <w:r>
              <w:rPr>
                <w:rFonts w:hint="eastAsia" w:asciiTheme="minorEastAsia" w:hAnsiTheme="minorEastAsia" w:eastAsiaTheme="minorEastAsia"/>
                <w:sz w:val="22"/>
              </w:rPr>
              <w:t>品名、型番、数量、金額等</w:t>
            </w:r>
          </w:p>
        </w:tc>
        <w:tc>
          <w:tcPr>
            <w:tcW w:w="3600" w:type="dxa"/>
            <w:tcBorders>
              <w:top w:val="none" w:color="auto" w:sz="0" w:space="0"/>
              <w:left w:val="single" w:color="auto" w:sz="4" w:space="0"/>
              <w:bottom w:val="single" w:color="auto" w:sz="4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center"/>
              <w:rPr>
                <w:rFonts w:hint="eastAsia"/>
              </w:rPr>
            </w:pPr>
            <w:r>
              <w:rPr>
                <w:rFonts w:hint="eastAsia" w:asciiTheme="minorEastAsia" w:hAnsiTheme="minorEastAsia" w:eastAsiaTheme="minorEastAsia"/>
                <w:sz w:val="22"/>
              </w:rPr>
              <w:t>用　　途</w:t>
            </w:r>
          </w:p>
        </w:tc>
      </w:tr>
      <w:tr>
        <w:trPr>
          <w:trHeight w:val="1897" w:hRule="atLeast"/>
        </w:trPr>
        <w:tc>
          <w:tcPr>
            <w:tcW w:w="1474" w:type="dxa"/>
            <w:tcBorders>
              <w:top w:val="single" w:color="auto" w:sz="4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15"/>
              <w:jc w:val="distribute"/>
              <w:rPr>
                <w:rFonts w:hint="eastAsia"/>
              </w:rPr>
            </w:pPr>
            <w:r>
              <w:rPr>
                <w:rFonts w:hint="eastAsia" w:asciiTheme="minorEastAsia" w:hAnsiTheme="minorEastAsia" w:eastAsiaTheme="minorEastAsia"/>
                <w:sz w:val="22"/>
              </w:rPr>
              <w:t>原材料費</w:t>
            </w:r>
          </w:p>
        </w:tc>
        <w:tc>
          <w:tcPr>
            <w:tcW w:w="3759" w:type="dxa"/>
            <w:tcBorders>
              <w:top w:val="single" w:color="auto" w:sz="4" w:space="0"/>
              <w:left w:val="none" w:color="auto" w:sz="0" w:space="0"/>
              <w:bottom w:val="none" w:color="auto" w:sz="0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jc w:val="both"/>
              <w:rPr>
                <w:rFonts w:hint="eastAsia"/>
                <w:sz w:val="22"/>
              </w:rPr>
            </w:pPr>
          </w:p>
        </w:tc>
        <w:tc>
          <w:tcPr>
            <w:tcW w:w="3600" w:type="dxa"/>
            <w:tcBorders>
              <w:top w:val="single" w:color="auto" w:sz="4" w:space="0"/>
              <w:left w:val="single" w:color="auto" w:sz="4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jc w:val="both"/>
              <w:rPr>
                <w:rFonts w:hint="eastAsia"/>
                <w:sz w:val="22"/>
              </w:rPr>
            </w:pPr>
          </w:p>
        </w:tc>
      </w:tr>
      <w:tr>
        <w:trPr>
          <w:trHeight w:val="1897" w:hRule="atLeast"/>
        </w:trPr>
        <w:tc>
          <w:tcPr>
            <w:tcW w:w="1474" w:type="dxa"/>
            <w:vAlign w:val="center"/>
          </w:tcPr>
          <w:p>
            <w:pPr>
              <w:pStyle w:val="15"/>
              <w:jc w:val="distribute"/>
              <w:rPr>
                <w:rFonts w:hint="eastAsia"/>
              </w:rPr>
            </w:pPr>
            <w:r>
              <w:rPr>
                <w:rFonts w:hint="eastAsia" w:ascii="ＭＳ 明朝" w:hAnsi="ＭＳ 明朝" w:eastAsia="ＭＳ 明朝"/>
                <w:sz w:val="22"/>
              </w:rPr>
              <w:t>機械装置費</w:t>
            </w:r>
          </w:p>
        </w:tc>
        <w:tc>
          <w:tcPr>
            <w:tcW w:w="3759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15"/>
              <w:jc w:val="both"/>
              <w:rPr>
                <w:rFonts w:hint="eastAsia"/>
                <w:sz w:val="22"/>
              </w:rPr>
            </w:pPr>
          </w:p>
        </w:tc>
        <w:tc>
          <w:tcPr>
            <w:tcW w:w="3600" w:type="dxa"/>
            <w:tcBorders>
              <w:top w:val="none" w:color="auto" w:sz="0" w:space="0"/>
              <w:left w:val="single" w:color="auto" w:sz="4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jc w:val="both"/>
              <w:rPr>
                <w:rFonts w:hint="eastAsia"/>
                <w:sz w:val="22"/>
              </w:rPr>
            </w:pPr>
          </w:p>
        </w:tc>
      </w:tr>
      <w:tr>
        <w:trPr>
          <w:trHeight w:val="1897" w:hRule="atLeast"/>
        </w:trPr>
        <w:tc>
          <w:tcPr>
            <w:tcW w:w="1474" w:type="dxa"/>
            <w:vAlign w:val="center"/>
          </w:tcPr>
          <w:p>
            <w:pPr>
              <w:pStyle w:val="0"/>
              <w:ind w:left="42" w:leftChars="20" w:right="42" w:rightChars="20"/>
              <w:jc w:val="distribute"/>
              <w:rPr>
                <w:rFonts w:hint="eastAsia"/>
              </w:rPr>
            </w:pPr>
            <w:r>
              <w:rPr>
                <w:rFonts w:hint="eastAsia" w:ascii="ＭＳ 明朝" w:hAnsi="ＭＳ 明朝" w:eastAsia="ＭＳ 明朝"/>
                <w:sz w:val="22"/>
              </w:rPr>
              <w:t>工具器具費</w:t>
            </w:r>
          </w:p>
        </w:tc>
        <w:tc>
          <w:tcPr>
            <w:tcW w:w="3759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jc w:val="both"/>
              <w:rPr>
                <w:rFonts w:hint="eastAsia"/>
                <w:sz w:val="22"/>
              </w:rPr>
            </w:pPr>
          </w:p>
        </w:tc>
        <w:tc>
          <w:tcPr>
            <w:tcW w:w="3600" w:type="dxa"/>
            <w:tcBorders>
              <w:top w:val="none" w:color="auto" w:sz="0" w:space="0"/>
              <w:left w:val="single" w:color="auto" w:sz="4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jc w:val="both"/>
              <w:rPr>
                <w:rFonts w:hint="eastAsia"/>
                <w:sz w:val="22"/>
              </w:rPr>
            </w:pPr>
          </w:p>
        </w:tc>
      </w:tr>
      <w:tr>
        <w:trPr>
          <w:trHeight w:val="1897" w:hRule="atLeast"/>
        </w:trPr>
        <w:tc>
          <w:tcPr>
            <w:tcW w:w="1474" w:type="dxa"/>
            <w:vAlign w:val="center"/>
          </w:tcPr>
          <w:p>
            <w:pPr>
              <w:pStyle w:val="0"/>
              <w:ind w:left="42" w:leftChars="20" w:right="42" w:rightChars="20"/>
              <w:jc w:val="distribute"/>
              <w:rPr>
                <w:rFonts w:hint="eastAsia"/>
              </w:rPr>
            </w:pPr>
            <w:r>
              <w:rPr>
                <w:rFonts w:hint="eastAsia" w:ascii="ＭＳ 明朝" w:hAnsi="ＭＳ 明朝" w:eastAsia="ＭＳ 明朝"/>
                <w:sz w:val="22"/>
              </w:rPr>
              <w:t>需用費</w:t>
            </w:r>
          </w:p>
        </w:tc>
        <w:tc>
          <w:tcPr>
            <w:tcW w:w="3759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jc w:val="both"/>
              <w:rPr>
                <w:rFonts w:hint="eastAsia"/>
                <w:sz w:val="22"/>
              </w:rPr>
            </w:pPr>
          </w:p>
        </w:tc>
        <w:tc>
          <w:tcPr>
            <w:tcW w:w="3600" w:type="dxa"/>
            <w:tcBorders>
              <w:top w:val="none" w:color="auto" w:sz="0" w:space="0"/>
              <w:left w:val="single" w:color="auto" w:sz="4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jc w:val="both"/>
              <w:rPr>
                <w:rFonts w:hint="eastAsia"/>
                <w:sz w:val="22"/>
              </w:rPr>
            </w:pPr>
          </w:p>
        </w:tc>
      </w:tr>
      <w:tr>
        <w:trPr>
          <w:trHeight w:val="1897" w:hRule="atLeast"/>
        </w:trPr>
        <w:tc>
          <w:tcPr>
            <w:tcW w:w="1474" w:type="dxa"/>
            <w:vAlign w:val="center"/>
          </w:tcPr>
          <w:p>
            <w:pPr>
              <w:pStyle w:val="15"/>
              <w:jc w:val="distribute"/>
              <w:rPr>
                <w:rFonts w:hint="eastAsia" w:ascii="ＭＳ 明朝" w:hAnsi="ＭＳ 明朝" w:eastAsia="ＭＳ 明朝"/>
                <w:sz w:val="22"/>
              </w:rPr>
            </w:pPr>
            <w:r>
              <w:rPr>
                <w:rFonts w:hint="eastAsia" w:ascii="ＭＳ 明朝" w:hAnsi="ＭＳ 明朝" w:eastAsia="ＭＳ 明朝"/>
                <w:sz w:val="22"/>
              </w:rPr>
              <w:t>その他の</w:t>
            </w:r>
          </w:p>
          <w:p>
            <w:pPr>
              <w:pStyle w:val="15"/>
              <w:ind w:left="42" w:leftChars="20" w:right="42" w:rightChars="20"/>
              <w:jc w:val="distribute"/>
              <w:rPr>
                <w:rFonts w:hint="eastAsia"/>
              </w:rPr>
            </w:pPr>
            <w:r>
              <w:rPr>
                <w:rFonts w:hint="eastAsia" w:ascii="ＭＳ 明朝" w:hAnsi="ＭＳ 明朝" w:eastAsia="ＭＳ 明朝"/>
                <w:sz w:val="22"/>
              </w:rPr>
              <w:t>経費</w:t>
            </w:r>
          </w:p>
        </w:tc>
        <w:tc>
          <w:tcPr>
            <w:tcW w:w="3759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15"/>
              <w:jc w:val="both"/>
              <w:rPr>
                <w:rFonts w:hint="eastAsia"/>
                <w:sz w:val="22"/>
              </w:rPr>
            </w:pPr>
          </w:p>
        </w:tc>
        <w:tc>
          <w:tcPr>
            <w:tcW w:w="3600" w:type="dxa"/>
            <w:tcBorders>
              <w:top w:val="none" w:color="auto" w:sz="0" w:space="0"/>
              <w:left w:val="single" w:color="auto" w:sz="4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jc w:val="both"/>
              <w:rPr>
                <w:rFonts w:hint="eastAsia"/>
                <w:sz w:val="22"/>
              </w:rPr>
            </w:pPr>
          </w:p>
        </w:tc>
      </w:tr>
    </w:tbl>
    <w:p>
      <w:pPr>
        <w:pStyle w:val="0"/>
        <w:widowControl w:val="1"/>
        <w:ind w:right="-210" w:rightChars="-100"/>
        <w:jc w:val="left"/>
        <w:rPr>
          <w:rFonts w:hint="default" w:asciiTheme="minorEastAsia" w:hAnsiTheme="minorEastAsia"/>
          <w:sz w:val="22"/>
        </w:rPr>
      </w:pPr>
    </w:p>
    <w:p>
      <w:pPr>
        <w:pStyle w:val="0"/>
        <w:widowControl w:val="1"/>
        <w:ind w:right="-210" w:rightChars="-100"/>
        <w:jc w:val="left"/>
        <w:rPr>
          <w:rFonts w:hint="default" w:asciiTheme="minorEastAsia" w:hAnsiTheme="minorEastAsia"/>
          <w:sz w:val="22"/>
        </w:rPr>
      </w:pPr>
      <w:r>
        <w:rPr>
          <w:rFonts w:hint="eastAsia" w:asciiTheme="minorEastAsia" w:hAnsiTheme="minorEastAsia"/>
          <w:sz w:val="22"/>
        </w:rPr>
        <w:t>６　特産品の開発を通じ、中間市を活性化させるための考えなど</w:t>
      </w:r>
    </w:p>
    <w:tbl>
      <w:tblPr>
        <w:tblStyle w:val="26"/>
        <w:tblW w:w="0" w:type="auto"/>
        <w:tblInd w:w="175" w:type="dxa"/>
        <w:tblLayout w:type="fixed"/>
        <w:tblLook w:firstRow="1" w:lastRow="0" w:firstColumn="1" w:lastColumn="0" w:noHBand="0" w:noVBand="1" w:val="04A0"/>
      </w:tblPr>
      <w:tblGrid>
        <w:gridCol w:w="8820"/>
      </w:tblGrid>
      <w:tr>
        <w:trPr>
          <w:trHeight w:val="3040" w:hRule="atLeast"/>
        </w:trPr>
        <w:tc>
          <w:tcPr>
            <w:tcW w:w="8820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rPr>
                <w:rFonts w:hint="eastAsia"/>
              </w:rPr>
            </w:pPr>
          </w:p>
        </w:tc>
      </w:tr>
    </w:tbl>
    <w:p>
      <w:pPr>
        <w:pStyle w:val="0"/>
        <w:widowControl w:val="1"/>
        <w:ind w:right="-210" w:rightChars="-100"/>
        <w:jc w:val="right"/>
        <w:rPr>
          <w:rFonts w:hint="eastAsia" w:asciiTheme="minorEastAsia" w:hAnsiTheme="minorEastAsia" w:eastAsiaTheme="minorEastAsia"/>
          <w:sz w:val="22"/>
        </w:rPr>
      </w:pPr>
      <w:r>
        <w:rPr>
          <w:rFonts w:hint="eastAsia" w:asciiTheme="minorEastAsia" w:hAnsiTheme="minorEastAsia"/>
          <w:sz w:val="22"/>
        </w:rPr>
        <w:t>≪裏面有≫</w:t>
      </w:r>
    </w:p>
    <w:sectPr>
      <w:pgSz w:w="11906" w:h="16838"/>
      <w:pgMar w:top="737" w:right="1418" w:bottom="737" w:left="1417" w:header="851" w:footer="992" w:gutter="0"/>
      <w:cols w:space="720"/>
      <w:textDirection w:val="lrTb"/>
      <w:docGrid w:type="lines" w:linePitch="360"/>
    </w:sectPr>
  </w:body>
</w:document>
</file>

<file path=word/commentsExtended.xml><?xml version="1.0" encoding="utf-8"?>
<w15:commentsEx xmlns:w15="http://schemas.microsoft.com/office/word/2012/wordml" xmlns:mc="http://schemas.openxmlformats.org/markup-compatibility/2006" mc:Ignorable="w15"/>
</file>

<file path=word/fontTable.xml><?xml version="1.0" encoding="utf-8"?>
<w:font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font w:name="Century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ＭＳ 明朝">
    <w:panose1 w:val="00000000000000000000"/>
    <w:charset w:val="80"/>
    <w:family w:val="roman"/>
    <w:notTrueType/>
    <w:pitch w:val="fixed"/>
    <w:sig w:usb0="00000000" w:usb1="00000000" w:usb2="00000000" w:usb3="00000000" w:csb0="01008200" w:csb1="00000000"/>
  </w:font>
  <w:font w:name="Times New Roman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Arial">
    <w:panose1 w:val="00000000000000000000"/>
    <w:charset w:val="00"/>
    <w:family w:val="swiss"/>
    <w:notTrueType/>
    <w:pitch w:val="variable"/>
    <w:sig w:usb0="00000000" w:usb1="00000000" w:usb2="00000000" w:usb3="00000000" w:csb0="FF000000" w:csb1="00000000"/>
  </w:font>
  <w:font w:name="ＭＳ ゴシック">
    <w:panose1 w:val="00000000000000000000"/>
    <w:charset w:val="80"/>
    <w:family w:val="modern"/>
    <w:notTrueType/>
    <w:pitch w:val="fixed"/>
    <w:sig w:usb0="00000000" w:usb1="00000000" w:usb2="00000000" w:usb3="00000000" w:csb0="01008200" w:csb1="00000000"/>
  </w:font>
</w:fonts>
</file>

<file path=word/settings.xml><?xml version="1.0" encoding="utf-8"?>
<w:setting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zoom w:percent="80"/>
  <w:bordersDoNotSurroundHeader/>
  <w:bordersDoNotSurroundFooter/>
  <w:defaultTabStop w:val="840"/>
  <w:defaultTableStyle w:val="26"/>
  <w:displayHorizontalDrawingGridEvery w:val="0"/>
  <w:displayVerticalDrawingGridEvery w:val="2"/>
  <w:characterSpacingControl w:val="compressPunctuation"/>
  <w:hdrShapeDefaults>
    <o:shapelayout v:ext="edit"/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m:mathPr xmlns:m="http://schemas.openxmlformats.org/officeDocument/2006/math"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layout v:ext="edit"/>
  </w:shapeDefaults>
  <w:decimalSymbol w:val="."/>
  <w:listSeparator w:val=","/>
  <w15:chartTrackingRefBased/>
</w:settings>
</file>

<file path=word/styles.xml><?xml version="1.0" encoding="utf-8"?>
<w:style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docDefaults>
    <w:rPrDefault>
      <w:rPr>
        <w:rFonts w:asciiTheme="minorHAnsi" w:hAnsiTheme="minorHAnsi" w:eastAsiaTheme="minorEastAsia"/>
        <w:kern w:val="2"/>
        <w:sz w:val="21"/>
      </w:rPr>
    </w:rPrDefault>
    <w:pPrDefault/>
  </w:docDefaults>
  <w:style w:type="paragraph" w:styleId="0" w:default="1">
    <w:name w:val="Normal"/>
    <w:next w:val="0"/>
    <w:link w:val="0"/>
    <w:uiPriority w:val="0"/>
    <w:qFormat/>
    <w:pPr>
      <w:widowControl w:val="0"/>
      <w:jc w:val="both"/>
    </w:pPr>
    <w:rPr/>
  </w:style>
  <w:style w:type="character" w:styleId="10" w:default="1">
    <w:name w:val="Default Paragraph Font"/>
    <w:next w:val="10"/>
    <w:link w:val="0"/>
    <w:uiPriority w:val="0"/>
    <w:semiHidden/>
    <w:rPr/>
  </w:style>
  <w:style w:type="table" w:styleId="11" w:default="1">
    <w:name w:val="Normal Table"/>
    <w:next w:val="11"/>
    <w:link w:val="0"/>
    <w:uiPriority w:val="0"/>
    <w:semiHidden/>
    <w:rPr/>
    <w:tblPr>
      <w:tblInd w:w="0" w:type="dxa"/>
      <w:tblCellMar>
        <w:left w:w="108" w:type="dxa"/>
        <w:right w:w="108" w:type="dxa"/>
        <w:top w:w="0" w:type="dxa"/>
        <w:bottom w:w="0" w:type="dxa"/>
      </w:tblCellMar>
    </w:tblPr>
    <w:trPr/>
    <w:tcPr/>
  </w:style>
  <w:style w:type="paragraph" w:styleId="15" w:customStyle="1">
    <w:name w:val="Default"/>
    <w:next w:val="15"/>
    <w:link w:val="0"/>
    <w:uiPriority w:val="0"/>
    <w:pPr>
      <w:widowControl w:val="0"/>
      <w:autoSpaceDE w:val="0"/>
      <w:autoSpaceDN w:val="0"/>
      <w:adjustRightInd w:val="0"/>
    </w:pPr>
    <w:rPr>
      <w:rFonts w:ascii="ＭＳ 明朝" w:hAnsi="ＭＳ 明朝" w:eastAsia="ＭＳ 明朝"/>
      <w:color w:val="000000"/>
      <w:kern w:val="0"/>
      <w:sz w:val="24"/>
    </w:rPr>
  </w:style>
  <w:style w:type="paragraph" w:styleId="16">
    <w:name w:val="header"/>
    <w:basedOn w:val="0"/>
    <w:next w:val="16"/>
    <w:link w:val="17"/>
    <w:uiPriority w:val="0"/>
    <w:pPr>
      <w:tabs>
        <w:tab w:val="center" w:leader="none" w:pos="4252"/>
        <w:tab w:val="right" w:leader="none" w:pos="8504"/>
      </w:tabs>
      <w:snapToGrid w:val="0"/>
    </w:pPr>
  </w:style>
  <w:style w:type="character" w:styleId="17" w:customStyle="1">
    <w:name w:val="ヘッダー (文字)"/>
    <w:basedOn w:val="10"/>
    <w:next w:val="17"/>
    <w:link w:val="16"/>
    <w:uiPriority w:val="0"/>
  </w:style>
  <w:style w:type="paragraph" w:styleId="18">
    <w:name w:val="footer"/>
    <w:basedOn w:val="0"/>
    <w:next w:val="18"/>
    <w:link w:val="19"/>
    <w:uiPriority w:val="0"/>
    <w:pPr>
      <w:tabs>
        <w:tab w:val="center" w:leader="none" w:pos="4252"/>
        <w:tab w:val="right" w:leader="none" w:pos="8504"/>
      </w:tabs>
      <w:snapToGrid w:val="0"/>
    </w:pPr>
  </w:style>
  <w:style w:type="character" w:styleId="19" w:customStyle="1">
    <w:name w:val="フッター (文字)"/>
    <w:basedOn w:val="10"/>
    <w:next w:val="19"/>
    <w:link w:val="18"/>
    <w:uiPriority w:val="0"/>
  </w:style>
  <w:style w:type="character" w:styleId="20">
    <w:name w:val="footnote reference"/>
    <w:basedOn w:val="10"/>
    <w:next w:val="20"/>
    <w:link w:val="0"/>
    <w:uiPriority w:val="0"/>
    <w:semiHidden/>
    <w:rPr>
      <w:vertAlign w:val="superscript"/>
    </w:rPr>
  </w:style>
  <w:style w:type="character" w:styleId="21">
    <w:name w:val="endnote reference"/>
    <w:basedOn w:val="10"/>
    <w:next w:val="21"/>
    <w:link w:val="0"/>
    <w:uiPriority w:val="0"/>
    <w:semiHidden/>
    <w:rPr>
      <w:vertAlign w:val="superscript"/>
    </w:rPr>
  </w:style>
  <w:style w:type="paragraph" w:styleId="22">
    <w:name w:val="Balloon Text"/>
    <w:basedOn w:val="0"/>
    <w:next w:val="22"/>
    <w:link w:val="0"/>
    <w:uiPriority w:val="0"/>
    <w:semiHidden/>
    <w:rPr>
      <w:rFonts w:asciiTheme="majorHAnsi" w:hAnsiTheme="majorHAnsi" w:eastAsiaTheme="majorEastAsia"/>
      <w:sz w:val="18"/>
    </w:rPr>
  </w:style>
  <w:style w:type="paragraph" w:styleId="23">
    <w:name w:val="Revision"/>
    <w:next w:val="23"/>
    <w:link w:val="0"/>
    <w:uiPriority w:val="0"/>
    <w:rPr/>
  </w:style>
  <w:style w:type="table" w:styleId="24" w:customStyle="1">
    <w:name w:val="TableGrid"/>
    <w:basedOn w:val="11"/>
    <w:next w:val="24"/>
    <w:link w:val="0"/>
    <w:uiPriority w:val="0"/>
    <w:tblPr>
      <w:tblStyleRowBandSize w:val="1"/>
      <w:tblStyleColBandSize w:val="1"/>
      <w:tblCellMar>
        <w:left w:w="0" w:type="dxa"/>
        <w:right w:w="0" w:type="dxa"/>
      </w:tblCellMar>
    </w:tblPr>
    <w:trPr/>
    <w:tcPr/>
  </w:style>
  <w:style w:type="table" w:styleId="25">
    <w:name w:val="Table Grid"/>
    <w:basedOn w:val="11"/>
    <w:next w:val="25"/>
    <w:link w:val="0"/>
    <w:uiPriority w:val="0"/>
    <w:tblPr>
      <w:tblStyleRowBandSize w:val="1"/>
      <w:tblStyleColBandSize w:val="1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  <w:trPr/>
    <w:tcPr/>
  </w:style>
  <w:style w:type="table" w:styleId="26" w:customStyle="1">
    <w:name w:val="表（シンプル 1）"/>
    <w:basedOn w:val="11"/>
    <w:next w:val="26"/>
    <w:link w:val="0"/>
    <w:uiPriority w:val="0"/>
    <w:tblPr>
      <w:tblStyleRowBandSize w:val="1"/>
      <w:tblStyleColBandSize w:val="1"/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bottom w:w="0" w:type="dxa"/>
        <w:left w:w="108" w:type="dxa"/>
        <w:right w:w="108" w:type="dxa"/>
      </w:tblCellMar>
    </w:tblPr>
    <w:trPr/>
    <w:tcPr/>
  </w:style>
</w:styles>
</file>

<file path=word/_rels/document.xml.rels><?xml version="1.0" encoding="UTF-8"?><Relationships xmlns="http://schemas.openxmlformats.org/package/2006/relationships"><Relationship Id="rId1" Type="http://schemas.openxmlformats.org/officeDocument/2006/relationships/fontTable" Target="fontTable.xml" /><Relationship Id="rId2" Type="http://schemas.openxmlformats.org/officeDocument/2006/relationships/styles" Target="styles.xml" /><Relationship Id="rId3" Type="http://schemas.openxmlformats.org/officeDocument/2006/relationships/settings" Target="settings.xml" /><Relationship Id="rId4" Type="http://schemas.openxmlformats.org/officeDocument/2006/relationships/theme" Target="theme/theme1.xml" /><Relationship Id="rId5" Type="http://schemas.microsoft.com/office/2011/relationships/commentsExtended" Target="commentsExtended.xml" 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  <a:tileRect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/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  <a:tileRect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docProps/app.xml><?xml version="1.0" encoding="utf-8"?>
<Properties xmlns:vt="http://schemas.openxmlformats.org/officeDocument/2006/docPropsVTypes" xmlns="http://schemas.openxmlformats.org/officeDocument/2006/extended-properties">
  <Template>Normal.dot</Template>
  <TotalTime>921</TotalTime>
  <Pages>2</Pages>
  <Words>4</Words>
  <Characters>282</Characters>
  <Application>JUST Note</Application>
  <Lines>64</Lines>
  <Paragraphs>33</Paragraphs>
  <CharactersWithSpaces>290</CharactersWithSpaces>
  <AppVersion>6.0.1</AppVersion>
</Propertie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>
  <dc:creator>Windows ユーザー</dc:creator>
  <cp:lastModifiedBy>Administrator</cp:lastModifiedBy>
  <cp:lastPrinted>2024-07-23T03:47:00Z</cp:lastPrinted>
  <dcterms:created xsi:type="dcterms:W3CDTF">2023-12-04T04:07:00Z</dcterms:created>
  <dcterms:modified xsi:type="dcterms:W3CDTF">2026-06-05T01:49:37Z</dcterms:modified>
  <cp:revision>14</cp:revision>
</cp:coreProperties>
</file>