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P明朝 Medium" w:hAnsi="BIZ UDP明朝 Medium" w:eastAsia="BIZ UDP明朝 Medium"/>
          <w:sz w:val="22"/>
        </w:rPr>
      </w:pPr>
      <w:r>
        <w:rPr>
          <w:rFonts w:hint="eastAsia" w:ascii="BIZ UDP明朝 Medium" w:hAnsi="BIZ UDP明朝 Medium" w:eastAsia="BIZ UDP明朝 Medium"/>
          <w:sz w:val="22"/>
        </w:rPr>
        <w:t>様式８</w:t>
      </w:r>
    </w:p>
    <w:p>
      <w:pPr>
        <w:pStyle w:val="0"/>
        <w:jc w:val="right"/>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kern w:val="0"/>
          <w:sz w:val="22"/>
        </w:rPr>
        <w:t>資金計画書</w:t>
      </w: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（中鶴市営住宅跡地活用に関する開発条件付公募型プロポーザル）</w:t>
      </w:r>
    </w:p>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中鶴市営住宅跡地活用に関する開発条件付公募型プロポーザルについての資金計画を記載してください。</w:t>
      </w: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１　総事業費（単位：千円）</w:t>
      </w:r>
    </w:p>
    <w:tbl>
      <w:tblPr>
        <w:tblStyle w:val="21"/>
        <w:tblW w:w="0" w:type="auto"/>
        <w:tblInd w:w="205" w:type="dxa"/>
        <w:tblLayout w:type="fixed"/>
        <w:tblLook w:firstRow="1" w:lastRow="0" w:firstColumn="1" w:lastColumn="0" w:noHBand="0" w:noVBand="1" w:val="04A0"/>
      </w:tblPr>
      <w:tblGrid>
        <w:gridCol w:w="2100"/>
        <w:gridCol w:w="7441"/>
      </w:tblGrid>
      <w:tr>
        <w:trPr>
          <w:trHeight w:val="720" w:hRule="atLeast"/>
        </w:trPr>
        <w:tc>
          <w:tcPr>
            <w:tcW w:w="2100" w:type="dxa"/>
            <w:vAlign w:val="top"/>
          </w:tcPr>
          <w:p>
            <w:pPr>
              <w:pStyle w:val="0"/>
              <w:jc w:val="center"/>
              <w:rPr>
                <w:rFonts w:hint="eastAsia"/>
                <w:sz w:val="22"/>
              </w:rPr>
            </w:pPr>
            <w:r>
              <w:rPr>
                <w:rFonts w:hint="eastAsia"/>
                <w:sz w:val="22"/>
              </w:rPr>
              <w:t>項　目</w:t>
            </w:r>
          </w:p>
        </w:tc>
        <w:tc>
          <w:tcPr>
            <w:tcW w:w="7441" w:type="dxa"/>
            <w:vAlign w:val="top"/>
          </w:tcPr>
          <w:p>
            <w:pPr>
              <w:pStyle w:val="0"/>
              <w:jc w:val="center"/>
              <w:rPr>
                <w:rFonts w:hint="eastAsia"/>
                <w:sz w:val="22"/>
              </w:rPr>
            </w:pPr>
            <w:r>
              <w:rPr>
                <w:rFonts w:hint="eastAsia"/>
                <w:sz w:val="22"/>
              </w:rPr>
              <w:t>金　額</w:t>
            </w:r>
          </w:p>
        </w:tc>
      </w:tr>
      <w:tr>
        <w:trPr>
          <w:trHeight w:val="1060" w:hRule="atLeast"/>
        </w:trPr>
        <w:tc>
          <w:tcPr>
            <w:tcW w:w="2100" w:type="dxa"/>
            <w:vAlign w:val="top"/>
          </w:tcPr>
          <w:p>
            <w:pPr>
              <w:pStyle w:val="0"/>
              <w:jc w:val="center"/>
              <w:rPr>
                <w:rFonts w:hint="eastAsia"/>
                <w:sz w:val="22"/>
              </w:rPr>
            </w:pPr>
            <w:r>
              <w:rPr>
                <w:rFonts w:hint="eastAsia"/>
                <w:sz w:val="22"/>
              </w:rPr>
              <w:t>総事業費※</w:t>
            </w:r>
          </w:p>
        </w:tc>
        <w:tc>
          <w:tcPr>
            <w:tcW w:w="7441" w:type="dxa"/>
            <w:vAlign w:val="top"/>
          </w:tcPr>
          <w:p>
            <w:pPr>
              <w:pStyle w:val="0"/>
              <w:jc w:val="center"/>
              <w:rPr>
                <w:rFonts w:hint="eastAsia"/>
                <w:sz w:val="22"/>
              </w:rPr>
            </w:pPr>
          </w:p>
        </w:tc>
      </w:tr>
    </w:tbl>
    <w:p>
      <w:pPr>
        <w:pStyle w:val="0"/>
        <w:spacing w:line="240" w:lineRule="auto"/>
        <w:rPr>
          <w:rFonts w:hint="default" w:ascii="BIZ UDP明朝 Medium" w:hAnsi="BIZ UDP明朝 Medium" w:eastAsia="BIZ UDP明朝 Medium"/>
          <w:sz w:val="22"/>
        </w:rPr>
      </w:pPr>
      <w:r>
        <w:rPr>
          <w:rFonts w:hint="eastAsia" w:ascii="BIZ UDP明朝 Medium" w:hAnsi="BIZ UDP明朝 Medium" w:eastAsia="BIZ UDP明朝 Medium"/>
          <w:sz w:val="22"/>
        </w:rPr>
        <w:t>※施設建設費、土地購入費など本事業にかかるすべての事業費の合計を記載ください。（総事業費の内訳は、記載しないでください。）</w:t>
      </w:r>
    </w:p>
    <w:p>
      <w:pPr>
        <w:pStyle w:val="0"/>
        <w:spacing w:line="240" w:lineRule="auto"/>
        <w:rPr>
          <w:rFonts w:hint="default" w:ascii="BIZ UDP明朝 Medium" w:hAnsi="BIZ UDP明朝 Medium" w:eastAsia="BIZ UDP明朝 Medium"/>
          <w:sz w:val="22"/>
        </w:rPr>
      </w:pPr>
    </w:p>
    <w:p>
      <w:pPr>
        <w:pStyle w:val="0"/>
        <w:spacing w:line="240" w:lineRule="auto"/>
        <w:rPr>
          <w:rFonts w:hint="default" w:ascii="BIZ UDP明朝 Medium" w:hAnsi="BIZ UDP明朝 Medium" w:eastAsia="BIZ UDP明朝 Medium"/>
          <w:sz w:val="22"/>
        </w:rPr>
      </w:pPr>
      <w:r>
        <w:rPr>
          <w:rFonts w:hint="eastAsia" w:ascii="BIZ UDP明朝 Medium" w:hAnsi="BIZ UDP明朝 Medium" w:eastAsia="BIZ UDP明朝 Medium"/>
          <w:sz w:val="22"/>
        </w:rPr>
        <w:t>２　資金計画（単位：千円）</w:t>
      </w:r>
    </w:p>
    <w:tbl>
      <w:tblPr>
        <w:tblStyle w:val="21"/>
        <w:tblW w:w="9536" w:type="dxa"/>
        <w:tblInd w:w="205" w:type="dxa"/>
        <w:tblLayout w:type="fixed"/>
        <w:tblLook w:firstRow="1" w:lastRow="0" w:firstColumn="1" w:lastColumn="0" w:noHBand="0" w:noVBand="1" w:val="04A0"/>
      </w:tblPr>
      <w:tblGrid>
        <w:gridCol w:w="1247"/>
        <w:gridCol w:w="4145"/>
        <w:gridCol w:w="4144"/>
      </w:tblGrid>
      <w:tr>
        <w:trPr>
          <w:trHeight w:val="720" w:hRule="atLeast"/>
        </w:trPr>
        <w:tc>
          <w:tcPr>
            <w:tcW w:w="2100" w:type="dxa"/>
            <w:vAlign w:val="top"/>
          </w:tcPr>
          <w:p>
            <w:pPr>
              <w:pStyle w:val="0"/>
              <w:jc w:val="center"/>
              <w:rPr>
                <w:rFonts w:hint="eastAsia"/>
                <w:sz w:val="22"/>
              </w:rPr>
            </w:pPr>
            <w:r>
              <w:rPr>
                <w:rFonts w:hint="eastAsia"/>
                <w:sz w:val="22"/>
              </w:rPr>
              <w:t>項　目</w:t>
            </w:r>
          </w:p>
        </w:tc>
        <w:tc>
          <w:tcPr>
            <w:tcW w:w="7441" w:type="dxa"/>
            <w:vAlign w:val="top"/>
          </w:tcPr>
          <w:p>
            <w:pPr>
              <w:pStyle w:val="0"/>
              <w:jc w:val="center"/>
              <w:rPr>
                <w:rFonts w:hint="eastAsia"/>
                <w:sz w:val="22"/>
              </w:rPr>
            </w:pPr>
            <w:r>
              <w:rPr>
                <w:rFonts w:hint="eastAsia"/>
                <w:sz w:val="22"/>
              </w:rPr>
              <w:t>金　額</w:t>
            </w:r>
          </w:p>
        </w:tc>
        <w:tc>
          <w:tcPr>
            <w:tcW w:w="7441" w:type="dxa"/>
            <w:vAlign w:val="top"/>
          </w:tcPr>
          <w:p>
            <w:pPr>
              <w:pStyle w:val="0"/>
              <w:jc w:val="center"/>
              <w:rPr>
                <w:rFonts w:hint="eastAsia"/>
                <w:sz w:val="22"/>
              </w:rPr>
            </w:pPr>
            <w:r>
              <w:rPr>
                <w:rFonts w:hint="eastAsia"/>
                <w:sz w:val="22"/>
              </w:rPr>
              <w:t>資金調達先等</w:t>
            </w:r>
          </w:p>
        </w:tc>
      </w:tr>
      <w:tr>
        <w:trPr>
          <w:trHeight w:val="1060" w:hRule="atLeast"/>
        </w:trPr>
        <w:tc>
          <w:tcPr>
            <w:tcW w:w="2100" w:type="dxa"/>
            <w:vAlign w:val="top"/>
          </w:tcPr>
          <w:p>
            <w:pPr>
              <w:pStyle w:val="0"/>
              <w:jc w:val="center"/>
              <w:rPr>
                <w:rFonts w:hint="eastAsia"/>
                <w:sz w:val="22"/>
              </w:rPr>
            </w:pPr>
            <w:r>
              <w:rPr>
                <w:rFonts w:hint="eastAsia"/>
                <w:sz w:val="22"/>
              </w:rPr>
              <w:t>自己資金</w:t>
            </w:r>
          </w:p>
        </w:tc>
        <w:tc>
          <w:tcPr>
            <w:tcW w:w="7441" w:type="dxa"/>
            <w:vAlign w:val="top"/>
          </w:tcPr>
          <w:p>
            <w:pPr>
              <w:pStyle w:val="0"/>
              <w:jc w:val="center"/>
              <w:rPr>
                <w:rFonts w:hint="eastAsia"/>
                <w:sz w:val="22"/>
              </w:rPr>
            </w:pPr>
          </w:p>
        </w:tc>
        <w:tc>
          <w:tcPr>
            <w:tcW w:w="7441" w:type="dxa"/>
            <w:vAlign w:val="top"/>
          </w:tcPr>
          <w:p>
            <w:pPr>
              <w:pStyle w:val="0"/>
              <w:jc w:val="center"/>
              <w:rPr>
                <w:rFonts w:hint="eastAsia"/>
                <w:sz w:val="22"/>
              </w:rPr>
            </w:pPr>
            <w:r>
              <w:rPr>
                <w:rFonts w:hint="eastAsia"/>
                <w:sz w:val="22"/>
              </w:rPr>
              <w:t>―</w:t>
            </w:r>
          </w:p>
        </w:tc>
      </w:tr>
      <w:tr>
        <w:trPr>
          <w:trHeight w:val="1060" w:hRule="atLeast"/>
        </w:trPr>
        <w:tc>
          <w:tcPr>
            <w:tcW w:w="2100" w:type="dxa"/>
            <w:vAlign w:val="top"/>
          </w:tcPr>
          <w:p>
            <w:pPr>
              <w:pStyle w:val="0"/>
              <w:jc w:val="center"/>
              <w:rPr>
                <w:rFonts w:hint="eastAsia"/>
                <w:sz w:val="22"/>
              </w:rPr>
            </w:pPr>
            <w:r>
              <w:rPr>
                <w:rFonts w:hint="eastAsia"/>
                <w:sz w:val="22"/>
              </w:rPr>
              <w:t>借入金等</w:t>
            </w:r>
          </w:p>
        </w:tc>
        <w:tc>
          <w:tcPr>
            <w:tcW w:w="7441" w:type="dxa"/>
            <w:vAlign w:val="top"/>
          </w:tcPr>
          <w:p>
            <w:pPr>
              <w:pStyle w:val="0"/>
              <w:jc w:val="center"/>
              <w:rPr>
                <w:rFonts w:hint="eastAsia"/>
                <w:sz w:val="22"/>
              </w:rPr>
            </w:pPr>
          </w:p>
        </w:tc>
        <w:tc>
          <w:tcPr>
            <w:tcW w:w="7441" w:type="dxa"/>
            <w:vAlign w:val="top"/>
          </w:tcPr>
          <w:p>
            <w:pPr>
              <w:pStyle w:val="0"/>
              <w:jc w:val="center"/>
              <w:rPr>
                <w:rFonts w:hint="eastAsia"/>
                <w:sz w:val="22"/>
              </w:rPr>
            </w:pPr>
          </w:p>
        </w:tc>
      </w:tr>
      <w:tr>
        <w:trPr>
          <w:trHeight w:val="1060" w:hRule="atLeast"/>
        </w:trPr>
        <w:tc>
          <w:tcPr>
            <w:tcW w:w="2100" w:type="dxa"/>
            <w:vAlign w:val="top"/>
          </w:tcPr>
          <w:p>
            <w:pPr>
              <w:pStyle w:val="0"/>
              <w:jc w:val="center"/>
              <w:rPr>
                <w:rFonts w:hint="eastAsia"/>
                <w:sz w:val="22"/>
              </w:rPr>
            </w:pPr>
            <w:r>
              <w:rPr>
                <w:rFonts w:hint="eastAsia"/>
                <w:sz w:val="22"/>
              </w:rPr>
              <w:t>その他</w:t>
            </w:r>
          </w:p>
        </w:tc>
        <w:tc>
          <w:tcPr>
            <w:tcW w:w="7441" w:type="dxa"/>
            <w:vAlign w:val="top"/>
          </w:tcPr>
          <w:p>
            <w:pPr>
              <w:pStyle w:val="0"/>
              <w:jc w:val="center"/>
              <w:rPr>
                <w:rFonts w:hint="eastAsia"/>
                <w:sz w:val="22"/>
              </w:rPr>
            </w:pPr>
          </w:p>
        </w:tc>
        <w:tc>
          <w:tcPr>
            <w:tcW w:w="7441" w:type="dxa"/>
            <w:vAlign w:val="top"/>
          </w:tcPr>
          <w:p>
            <w:pPr>
              <w:pStyle w:val="0"/>
              <w:jc w:val="center"/>
              <w:rPr>
                <w:rFonts w:hint="eastAsia"/>
                <w:sz w:val="22"/>
              </w:rPr>
            </w:pPr>
          </w:p>
        </w:tc>
      </w:tr>
      <w:tr>
        <w:trPr>
          <w:trHeight w:val="1060" w:hRule="atLeast"/>
        </w:trPr>
        <w:tc>
          <w:tcPr>
            <w:tcW w:w="2100" w:type="dxa"/>
            <w:vAlign w:val="top"/>
          </w:tcPr>
          <w:p>
            <w:pPr>
              <w:pStyle w:val="0"/>
              <w:jc w:val="center"/>
              <w:rPr>
                <w:rFonts w:hint="eastAsia"/>
                <w:sz w:val="22"/>
              </w:rPr>
            </w:pPr>
            <w:r>
              <w:rPr>
                <w:rFonts w:hint="eastAsia"/>
                <w:sz w:val="22"/>
              </w:rPr>
              <w:t>合　計</w:t>
            </w:r>
          </w:p>
        </w:tc>
        <w:tc>
          <w:tcPr>
            <w:tcW w:w="7441" w:type="dxa"/>
            <w:vAlign w:val="top"/>
          </w:tcPr>
          <w:p>
            <w:pPr>
              <w:pStyle w:val="0"/>
              <w:jc w:val="center"/>
              <w:rPr>
                <w:rFonts w:hint="eastAsia"/>
                <w:sz w:val="22"/>
              </w:rPr>
            </w:pPr>
          </w:p>
        </w:tc>
        <w:tc>
          <w:tcPr>
            <w:tcW w:w="7441" w:type="dxa"/>
            <w:vAlign w:val="top"/>
          </w:tcPr>
          <w:p>
            <w:pPr>
              <w:pStyle w:val="0"/>
              <w:jc w:val="center"/>
              <w:rPr>
                <w:rFonts w:hint="eastAsia"/>
                <w:sz w:val="22"/>
              </w:rPr>
            </w:pPr>
            <w:r>
              <w:rPr>
                <w:rFonts w:hint="eastAsia"/>
                <w:sz w:val="22"/>
              </w:rPr>
              <w:t>―</w:t>
            </w:r>
          </w:p>
        </w:tc>
      </w:tr>
    </w:tbl>
    <w:p>
      <w:pPr>
        <w:pStyle w:val="0"/>
        <w:spacing w:line="240" w:lineRule="auto"/>
        <w:rPr>
          <w:rFonts w:hint="default" w:ascii="BIZ UDP明朝 Medium" w:hAnsi="BIZ UDP明朝 Medium" w:eastAsia="BIZ UDP明朝 Medium"/>
          <w:sz w:val="22"/>
        </w:rPr>
      </w:pPr>
      <w:r>
        <w:rPr>
          <w:rFonts w:hint="eastAsia" w:ascii="BIZ UDP明朝 Medium" w:hAnsi="BIZ UDP明朝 Medium" w:eastAsia="BIZ UDP明朝 Medium"/>
          <w:sz w:val="22"/>
        </w:rPr>
        <w:t>　　本事業についての資金計画書（資金調達先金融機関名を含む。）を記載してください。</w:t>
      </w:r>
    </w:p>
    <w:p>
      <w:pPr>
        <w:pStyle w:val="0"/>
        <w:spacing w:line="240" w:lineRule="auto"/>
        <w:rPr>
          <w:rFonts w:hint="default" w:ascii="BIZ UDP明朝 Medium" w:hAnsi="BIZ UDP明朝 Medium" w:eastAsia="BIZ UDP明朝 Medium"/>
          <w:sz w:val="22"/>
        </w:rPr>
      </w:pPr>
      <w:r>
        <w:rPr>
          <w:rFonts w:hint="eastAsia" w:ascii="BIZ UDP明朝 Medium" w:hAnsi="BIZ UDP明朝 Medium" w:eastAsia="BIZ UDP明朝 Medium"/>
          <w:sz w:val="22"/>
        </w:rPr>
        <w:t>　　なお、複数者で応募する場合は、代表事</w:t>
      </w:r>
      <w:bookmarkStart w:id="0" w:name="_GoBack"/>
      <w:bookmarkEnd w:id="0"/>
      <w:r>
        <w:rPr>
          <w:rFonts w:hint="eastAsia" w:ascii="BIZ UDP明朝 Medium" w:hAnsi="BIZ UDP明朝 Medium" w:eastAsia="BIZ UDP明朝 Medium"/>
          <w:sz w:val="22"/>
        </w:rPr>
        <w:t>業者がとりまとめて作成してください。</w:t>
      </w: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efaultTableStyle w:val="21"/>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1</Pages>
  <Words>0</Words>
  <Characters>279</Characters>
  <Application>JUST Note</Application>
  <Lines>34</Lines>
  <Paragraphs>21</Paragraphs>
  <CharactersWithSpaces>293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2023-12-21T08:59:00Z</dcterms:created>
  <dcterms:modified xsi:type="dcterms:W3CDTF">2026-07-15T09:59:55Z</dcterms:modified>
  <cp:revision>3</cp:revision>
</cp:coreProperties>
</file>