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別記第１号様式（第４条関係）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一般競争入札届出書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中間市長　　　　　　　　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960" w:firstLineChars="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地</w:t>
      </w:r>
    </w:p>
    <w:p>
      <w:pPr>
        <w:pStyle w:val="0"/>
        <w:ind w:firstLine="3960" w:firstLineChars="15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称</w:t>
      </w:r>
    </w:p>
    <w:p>
      <w:pPr>
        <w:pStyle w:val="0"/>
        <w:ind w:firstLine="3960" w:firstLineChars="18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代表者役職氏名</w:t>
      </w:r>
    </w:p>
    <w:p>
      <w:pPr>
        <w:pStyle w:val="0"/>
        <w:ind w:firstLine="3960" w:firstLineChars="1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55"/>
          <w:kern w:val="0"/>
          <w:sz w:val="22"/>
          <w:fitText w:val="1540" w:id="3"/>
        </w:rPr>
        <w:t>代理人氏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名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下記の案件の入札参加資格の審査について、中間市電子入札実施規則第４条第１項の規定により届け出ます。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案件名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配置予定技術者（監理技術者又は主任技術者）</w:t>
      </w:r>
    </w:p>
    <w:tbl>
      <w:tblPr>
        <w:tblStyle w:val="21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567"/>
        <w:gridCol w:w="6520"/>
        <w:gridCol w:w="1559"/>
      </w:tblGrid>
      <w:tr>
        <w:trPr>
          <w:trHeight w:val="413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　　　　　名</w:t>
            </w: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市確認欄</w:t>
            </w:r>
          </w:p>
        </w:tc>
      </w:tr>
      <w:tr>
        <w:trPr>
          <w:trHeight w:val="293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bookmarkStart w:id="1" w:name="_Hlk66432258"/>
            <w:bookmarkStart w:id="2" w:name="_Hlk66432279"/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bookmarkEnd w:id="1"/>
            <w:bookmarkEnd w:id="2"/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監理・主任</w:t>
            </w:r>
          </w:p>
        </w:tc>
      </w:tr>
      <w:tr>
        <w:trPr>
          <w:trHeight w:val="61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監理・主任</w:t>
            </w:r>
          </w:p>
        </w:tc>
      </w:tr>
      <w:tr>
        <w:trPr>
          <w:trHeight w:val="61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監理・主任</w:t>
            </w:r>
          </w:p>
        </w:tc>
      </w:tr>
      <w:tr>
        <w:trPr>
          <w:trHeight w:val="61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監理・主任</w:t>
            </w:r>
          </w:p>
        </w:tc>
      </w:tr>
      <w:tr>
        <w:trPr>
          <w:trHeight w:val="61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留意事項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配置をする技術者は、必ず中間市に登録している技術者とすること。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電子入札システムにて入札参加資格申請を行う際に、この「一般競争入札届出書」</w:t>
      </w: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を添付して送信すること。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技術者の専任配置を要件とする工事の場合、事業所（営業所）専任以外の技術者と</w:t>
      </w: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すること。</w:t>
      </w:r>
    </w:p>
    <w:sectPr>
      <w:pgSz w:w="11906" w:h="16838"/>
      <w:pgMar w:top="1304" w:right="1304" w:bottom="1361" w:left="1418" w:header="851" w:footer="992" w:gutter="0"/>
      <w:cols w:space="720"/>
      <w:textDirection w:val="lrTb"/>
      <w:docGrid w:type="lines" w:linePitch="3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19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300</Characters>
  <Application>JUST Note</Application>
  <Lines>244</Lines>
  <Paragraphs>31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緒方　祐二</dc:creator>
  <cp:lastModifiedBy>緒方　祐二</cp:lastModifiedBy>
  <cp:lastPrinted>2021-03-10T04:53:00Z</cp:lastPrinted>
  <dcterms:created xsi:type="dcterms:W3CDTF">2021-03-09T23:47:00Z</dcterms:created>
  <dcterms:modified xsi:type="dcterms:W3CDTF">2021-03-29T10:15:26Z</dcterms:modified>
  <cp:revision>16</cp:revision>
</cp:coreProperties>
</file>